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9"/>
        <w:gridCol w:w="93"/>
        <w:gridCol w:w="387"/>
        <w:gridCol w:w="1002"/>
        <w:gridCol w:w="752"/>
        <w:gridCol w:w="639"/>
        <w:gridCol w:w="457"/>
        <w:gridCol w:w="932"/>
        <w:gridCol w:w="1395"/>
        <w:gridCol w:w="85"/>
        <w:gridCol w:w="136"/>
        <w:gridCol w:w="424"/>
        <w:gridCol w:w="173"/>
        <w:gridCol w:w="576"/>
        <w:gridCol w:w="53"/>
        <w:gridCol w:w="800"/>
        <w:gridCol w:w="702"/>
      </w:tblGrid>
      <w:tr w:rsidR="00E21D99" w14:paraId="0DC22F7D"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71D13B" w14:textId="77777777" w:rsidR="00E21D99" w:rsidRPr="00C55920" w:rsidRDefault="000C6031">
            <w:pPr>
              <w:rPr>
                <w:rFonts w:cs="Cordia New"/>
                <w:b/>
                <w:sz w:val="20"/>
                <w:szCs w:val="20"/>
              </w:rPr>
            </w:pPr>
            <w:r w:rsidRPr="00C55920">
              <w:rPr>
                <w:rFonts w:cs="Cordia New"/>
                <w:b/>
                <w:sz w:val="20"/>
                <w:szCs w:val="20"/>
              </w:rPr>
              <w:t>MISURA / AZIONE PSL</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74B056" w14:textId="77777777" w:rsidR="00036F0F" w:rsidRPr="00036F0F" w:rsidRDefault="000C6031" w:rsidP="00036F0F">
            <w:pPr>
              <w:jc w:val="center"/>
              <w:rPr>
                <w:rFonts w:cs="Cordia New"/>
                <w:b/>
                <w:color w:val="FF0000"/>
                <w:sz w:val="22"/>
                <w:szCs w:val="22"/>
              </w:rPr>
            </w:pPr>
            <w:r w:rsidRPr="00036F0F">
              <w:rPr>
                <w:rFonts w:cs="Cordia New"/>
                <w:b/>
                <w:color w:val="FF0000"/>
                <w:sz w:val="22"/>
                <w:szCs w:val="22"/>
              </w:rPr>
              <w:t>N°</w:t>
            </w:r>
            <w:r w:rsidR="00036F0F" w:rsidRPr="00036F0F">
              <w:rPr>
                <w:rFonts w:cs="Cordia New"/>
                <w:b/>
                <w:color w:val="FF0000"/>
                <w:sz w:val="22"/>
                <w:szCs w:val="22"/>
              </w:rPr>
              <w:t>5</w:t>
            </w:r>
          </w:p>
          <w:p w14:paraId="229D75F0" w14:textId="77777777" w:rsidR="00E21D99" w:rsidRPr="00036F0F" w:rsidRDefault="00036F0F" w:rsidP="00036F0F">
            <w:pPr>
              <w:jc w:val="center"/>
              <w:rPr>
                <w:rFonts w:cs="Cordia New"/>
                <w:b/>
                <w:color w:val="FF0000"/>
                <w:sz w:val="22"/>
                <w:szCs w:val="22"/>
              </w:rPr>
            </w:pPr>
            <w:r>
              <w:rPr>
                <w:rFonts w:cs="Cordia New"/>
                <w:b/>
                <w:color w:val="FF0000"/>
                <w:sz w:val="22"/>
                <w:szCs w:val="22"/>
              </w:rPr>
              <w:t>VIABILITA’</w:t>
            </w:r>
            <w:r w:rsidRPr="00036F0F">
              <w:rPr>
                <w:rFonts w:cs="Cordia New"/>
                <w:b/>
                <w:color w:val="FF0000"/>
                <w:sz w:val="22"/>
                <w:szCs w:val="22"/>
              </w:rPr>
              <w:t xml:space="preserve"> VASP DI ACCESSO AGLI ALPEGGI E ALLE SUPERFICI E PIATTAFORME FORESATLI</w:t>
            </w:r>
          </w:p>
        </w:tc>
      </w:tr>
      <w:tr w:rsidR="00E21D99" w14:paraId="6A66E042"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A483D5" w14:textId="77777777" w:rsidR="00E21D99" w:rsidRPr="00C55920" w:rsidRDefault="000C6031">
            <w:pPr>
              <w:rPr>
                <w:rFonts w:cs="Cordia New"/>
                <w:b/>
                <w:sz w:val="20"/>
                <w:szCs w:val="20"/>
              </w:rPr>
            </w:pPr>
            <w:r w:rsidRPr="00C55920">
              <w:rPr>
                <w:rFonts w:cs="Cordia New"/>
                <w:b/>
                <w:sz w:val="20"/>
                <w:szCs w:val="20"/>
              </w:rPr>
              <w:t>OPERAZIONE PSR</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626FC6" w14:textId="77777777" w:rsidR="00E21D99" w:rsidRPr="00036F0F" w:rsidRDefault="000C6031" w:rsidP="00036F0F">
            <w:pPr>
              <w:jc w:val="center"/>
              <w:rPr>
                <w:rFonts w:cs="Cordia New"/>
                <w:b/>
                <w:sz w:val="22"/>
                <w:szCs w:val="22"/>
              </w:rPr>
            </w:pPr>
            <w:r w:rsidRPr="00036F0F">
              <w:rPr>
                <w:rFonts w:cs="Cordia New"/>
                <w:b/>
                <w:sz w:val="22"/>
                <w:szCs w:val="22"/>
              </w:rPr>
              <w:t>4.3.01 – Infrastrutture destinate allo sviluppo del settore agro-forestale</w:t>
            </w:r>
          </w:p>
        </w:tc>
      </w:tr>
      <w:tr w:rsidR="00E21D99" w14:paraId="73B7B3B9"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B6424F" w14:textId="77777777" w:rsidR="00E21D99" w:rsidRPr="00C55920" w:rsidRDefault="000C6031">
            <w:pPr>
              <w:rPr>
                <w:rFonts w:cs="Cordia New"/>
                <w:b/>
                <w:sz w:val="20"/>
                <w:szCs w:val="20"/>
              </w:rPr>
            </w:pPr>
            <w:r w:rsidRPr="00C55920">
              <w:rPr>
                <w:rFonts w:cs="Cordia New"/>
                <w:b/>
                <w:sz w:val="20"/>
                <w:szCs w:val="20"/>
              </w:rPr>
              <w:t xml:space="preserve">TIPOLOGIA AZIONE </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A8D9D" w14:textId="0A69F06C" w:rsidR="00E21D99" w:rsidRPr="00036F0F" w:rsidRDefault="00335A64" w:rsidP="00036F0F">
            <w:pPr>
              <w:jc w:val="center"/>
              <w:rPr>
                <w:rFonts w:cs="Cordia New"/>
                <w:b/>
                <w:color w:val="FF0000"/>
                <w:sz w:val="22"/>
                <w:szCs w:val="22"/>
              </w:rPr>
            </w:pPr>
            <w:r>
              <w:rPr>
                <w:rFonts w:cs="Cordia New"/>
                <w:b/>
                <w:color w:val="FF0000"/>
                <w:sz w:val="22"/>
                <w:szCs w:val="22"/>
              </w:rPr>
              <w:t>B</w:t>
            </w:r>
          </w:p>
        </w:tc>
      </w:tr>
      <w:tr w:rsidR="002E1134" w:rsidRPr="002E1134" w14:paraId="012AB6C5"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76AB6D" w14:textId="77777777" w:rsidR="007619AA" w:rsidRPr="002E1134" w:rsidRDefault="007619AA" w:rsidP="007619AA">
            <w:pPr>
              <w:rPr>
                <w:rFonts w:cs="Cordia New"/>
                <w:b/>
                <w:sz w:val="20"/>
                <w:szCs w:val="20"/>
              </w:rPr>
            </w:pPr>
            <w:r w:rsidRPr="002E1134">
              <w:rPr>
                <w:rFonts w:cs="Cordia New"/>
                <w:b/>
                <w:sz w:val="20"/>
                <w:szCs w:val="20"/>
              </w:rPr>
              <w:t>OBIETTIVO MISURA / AZIONE PSL</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9B721B" w14:textId="77777777" w:rsidR="00BF22E8" w:rsidRPr="002E1134" w:rsidRDefault="00BF22E8" w:rsidP="007619AA">
            <w:pPr>
              <w:jc w:val="both"/>
              <w:rPr>
                <w:b/>
                <w:sz w:val="20"/>
                <w:szCs w:val="20"/>
                <w:u w:val="single"/>
              </w:rPr>
            </w:pPr>
            <w:r w:rsidRPr="002E1134">
              <w:rPr>
                <w:sz w:val="20"/>
                <w:szCs w:val="20"/>
              </w:rPr>
              <w:t>Migliorare l’accessibilità dei boschi e degli alpeggi e garantire agli operatori forestali la presenza di adeguate aree di stoccaggio-lavorazione dei prodotti della gestione dei boschi.</w:t>
            </w:r>
          </w:p>
          <w:p w14:paraId="4E7532CD" w14:textId="434CF98E" w:rsidR="007619AA" w:rsidRPr="002E1134" w:rsidRDefault="007619AA" w:rsidP="00BF22E8">
            <w:pPr>
              <w:jc w:val="both"/>
              <w:rPr>
                <w:sz w:val="20"/>
                <w:szCs w:val="20"/>
              </w:rPr>
            </w:pPr>
            <w:r w:rsidRPr="002E1134">
              <w:rPr>
                <w:sz w:val="20"/>
                <w:szCs w:val="20"/>
              </w:rPr>
              <w:t>Il PSL prevede di sviluppare le attività finanziate dalla presente azione prioritariamente</w:t>
            </w:r>
            <w:r w:rsidR="00335A64">
              <w:rPr>
                <w:sz w:val="20"/>
                <w:szCs w:val="20"/>
              </w:rPr>
              <w:t xml:space="preserve"> a favore dei sistemi rurali interessa dagli alpeggi</w:t>
            </w:r>
            <w:bookmarkStart w:id="0" w:name="_GoBack"/>
            <w:bookmarkEnd w:id="0"/>
            <w:r w:rsidR="00335A64">
              <w:rPr>
                <w:sz w:val="20"/>
                <w:szCs w:val="20"/>
              </w:rPr>
              <w:t xml:space="preserve"> dai sistemi forestali e dalle colture olivicole</w:t>
            </w:r>
            <w:r w:rsidRPr="002E1134">
              <w:rPr>
                <w:sz w:val="20"/>
                <w:szCs w:val="20"/>
              </w:rPr>
              <w:t>. Le malghe frequentemente presentano notevoli difficoltà di accesso, che spesso determinano grossi problemi di gestione della pratica d’alpeggio e rendono difficoltosa la connessione e l’integrazione con le attività di fondovalle. Questo problema si presenta anche per i boschi produttivi e per quelli che necessitano di cure particolari che ne favoriscano il miglioramento o che recuperino danni causati da eventi biotici o abiotici. In parte il problema dell’accessibilità è sentito anche nel caso dei versanti terrazzati coltivati a olivo, questi ambiti sono spesso attraversati da strade di accesso ai fondi, che però difficilmente sono meccanizzabili proprio per la diffusa presenza di terrazzamenti, le stesse strade di accesso sono diffusamente molto ripide e con sezioni molto contenute.</w:t>
            </w:r>
            <w:r w:rsidR="00BF22E8" w:rsidRPr="002E1134">
              <w:rPr>
                <w:sz w:val="20"/>
                <w:szCs w:val="20"/>
              </w:rPr>
              <w:t>.</w:t>
            </w:r>
          </w:p>
        </w:tc>
      </w:tr>
      <w:tr w:rsidR="002E1134" w:rsidRPr="002E1134" w14:paraId="4102459F"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B2644E" w14:textId="77777777" w:rsidR="007619AA" w:rsidRPr="002E1134" w:rsidRDefault="007619AA" w:rsidP="007619AA">
            <w:pPr>
              <w:rPr>
                <w:rFonts w:cs="Cordia New"/>
                <w:b/>
                <w:caps/>
                <w:sz w:val="20"/>
                <w:szCs w:val="20"/>
              </w:rPr>
            </w:pPr>
            <w:r w:rsidRPr="002E1134">
              <w:rPr>
                <w:rFonts w:cs="Cordia New"/>
                <w:b/>
                <w:caps/>
                <w:sz w:val="20"/>
                <w:szCs w:val="20"/>
              </w:rPr>
              <w:t>Interventi previsti nelLA MISURA / AZIONE DEL PSL</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BEDBC6" w14:textId="77777777" w:rsidR="007619AA" w:rsidRPr="002E1134" w:rsidRDefault="00BF22E8" w:rsidP="007619AA">
            <w:pPr>
              <w:rPr>
                <w:rFonts w:cs="Cordia New"/>
                <w:sz w:val="20"/>
                <w:szCs w:val="20"/>
              </w:rPr>
            </w:pPr>
            <w:r w:rsidRPr="002E1134">
              <w:rPr>
                <w:rFonts w:cs="Cordia New"/>
                <w:sz w:val="20"/>
                <w:szCs w:val="20"/>
              </w:rPr>
              <w:t>Realizzare e adeguare la viabilità VASP di servizio alle aree pascolive e ai boschi specie se direttamente ricomprese all’</w:t>
            </w:r>
            <w:r w:rsidR="009C516F" w:rsidRPr="002E1134">
              <w:rPr>
                <w:rFonts w:cs="Cordia New"/>
                <w:sz w:val="20"/>
                <w:szCs w:val="20"/>
              </w:rPr>
              <w:t>interno delle re</w:t>
            </w:r>
            <w:r w:rsidRPr="002E1134">
              <w:rPr>
                <w:rFonts w:cs="Cordia New"/>
                <w:sz w:val="20"/>
                <w:szCs w:val="20"/>
              </w:rPr>
              <w:t>l</w:t>
            </w:r>
            <w:r w:rsidR="009C516F" w:rsidRPr="002E1134">
              <w:rPr>
                <w:rFonts w:cs="Cordia New"/>
                <w:sz w:val="20"/>
                <w:szCs w:val="20"/>
              </w:rPr>
              <w:t>a</w:t>
            </w:r>
            <w:r w:rsidRPr="002E1134">
              <w:rPr>
                <w:rFonts w:cs="Cordia New"/>
                <w:sz w:val="20"/>
                <w:szCs w:val="20"/>
              </w:rPr>
              <w:t xml:space="preserve">tive filiere di valorizzazione e realizzare piattaforme tecnologiche per lo stoccaggio del cippato o del legname, ad uso collettivo che consentano una più agevole e conveniente gestione e valorizzazione dei materiali forestali </w:t>
            </w:r>
            <w:r w:rsidR="009C516F" w:rsidRPr="002E1134">
              <w:rPr>
                <w:rFonts w:cs="Cordia New"/>
                <w:sz w:val="20"/>
                <w:szCs w:val="20"/>
              </w:rPr>
              <w:t>destinati ai mercati tradizionali piuttosto che all’alimentazione delle centrali termiche a cippato.</w:t>
            </w:r>
            <w:r w:rsidRPr="002E1134">
              <w:rPr>
                <w:rFonts w:cs="Cordia New"/>
                <w:sz w:val="20"/>
                <w:szCs w:val="20"/>
              </w:rPr>
              <w:t xml:space="preserve"> </w:t>
            </w:r>
          </w:p>
        </w:tc>
      </w:tr>
      <w:tr w:rsidR="002E1134" w:rsidRPr="002E1134" w14:paraId="61735B51"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35C6FF" w14:textId="77777777" w:rsidR="007619AA" w:rsidRPr="002E1134" w:rsidRDefault="007619AA" w:rsidP="007619AA">
            <w:pPr>
              <w:rPr>
                <w:rFonts w:cs="Cordia New"/>
                <w:b/>
                <w:sz w:val="20"/>
                <w:szCs w:val="20"/>
              </w:rPr>
            </w:pPr>
            <w:r w:rsidRPr="002E1134">
              <w:rPr>
                <w:rFonts w:cs="Cordia New"/>
                <w:b/>
                <w:sz w:val="20"/>
                <w:szCs w:val="20"/>
              </w:rPr>
              <w:t>TIPO DI SOSTEGNO</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1FDD23" w14:textId="77777777" w:rsidR="007619AA" w:rsidRPr="002E1134" w:rsidRDefault="007619AA" w:rsidP="007619AA">
            <w:pPr>
              <w:jc w:val="both"/>
              <w:rPr>
                <w:rFonts w:cs="Cordia New"/>
                <w:sz w:val="20"/>
                <w:szCs w:val="20"/>
              </w:rPr>
            </w:pPr>
            <w:r w:rsidRPr="002E1134">
              <w:rPr>
                <w:rFonts w:cs="Cordia New"/>
                <w:sz w:val="20"/>
                <w:szCs w:val="20"/>
              </w:rPr>
              <w:t>L’aiuto è concesso sotto forma di contributo in conto capitale.</w:t>
            </w:r>
          </w:p>
          <w:p w14:paraId="6A73398A" w14:textId="77777777" w:rsidR="007619AA" w:rsidRPr="002E1134" w:rsidRDefault="007619AA" w:rsidP="007619AA">
            <w:pPr>
              <w:jc w:val="both"/>
              <w:rPr>
                <w:rFonts w:cs="Cordia New"/>
                <w:sz w:val="20"/>
                <w:szCs w:val="20"/>
              </w:rPr>
            </w:pPr>
            <w:r w:rsidRPr="002E1134">
              <w:rPr>
                <w:rFonts w:cs="Cordia New"/>
                <w:sz w:val="20"/>
                <w:szCs w:val="20"/>
              </w:rPr>
              <w:t>E’ possibile il versamento al beneficiario di un anticipo con le modalità disposte dal paragrafo 4 dell’articolo 45 del Regolamento (UE) n. 1305/2013. Pertanto, per gli investimenti ammessi a finanziamento, l’importo dell’anticipo è pari al 50% del contributo concesso.</w:t>
            </w:r>
          </w:p>
        </w:tc>
      </w:tr>
      <w:tr w:rsidR="002E1134" w:rsidRPr="002E1134" w14:paraId="69D81CA1"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8319C1" w14:textId="77777777" w:rsidR="007619AA" w:rsidRPr="002E1134" w:rsidRDefault="007619AA" w:rsidP="007619AA">
            <w:pPr>
              <w:rPr>
                <w:rFonts w:cs="Cordia New"/>
                <w:b/>
                <w:sz w:val="20"/>
                <w:szCs w:val="20"/>
              </w:rPr>
            </w:pPr>
            <w:r w:rsidRPr="002E1134">
              <w:rPr>
                <w:rFonts w:cs="Cordia New"/>
                <w:b/>
                <w:sz w:val="20"/>
                <w:szCs w:val="20"/>
              </w:rPr>
              <w:t>BENEFICIARI</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7FC719" w14:textId="77777777"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w:t>
            </w:r>
            <w:r w:rsidRPr="002E1134">
              <w:rPr>
                <w:rFonts w:cs="Cordia New"/>
                <w:sz w:val="20"/>
                <w:szCs w:val="20"/>
              </w:rPr>
              <w:tab/>
              <w:t>Enti pubblici e soggetti di diritto pubblico</w:t>
            </w:r>
          </w:p>
          <w:p w14:paraId="6A05D695" w14:textId="77777777"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w:t>
            </w:r>
            <w:r w:rsidRPr="002E1134">
              <w:rPr>
                <w:rFonts w:cs="Cordia New"/>
                <w:sz w:val="20"/>
                <w:szCs w:val="20"/>
              </w:rPr>
              <w:tab/>
              <w:t>Consorzi Forestali riconosciuti dalla Regione Lombardia (*);</w:t>
            </w:r>
          </w:p>
          <w:p w14:paraId="7D05FD6C" w14:textId="77777777"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w:t>
            </w:r>
            <w:r w:rsidRPr="002E1134">
              <w:rPr>
                <w:rFonts w:cs="Cordia New"/>
                <w:sz w:val="20"/>
                <w:szCs w:val="20"/>
              </w:rPr>
              <w:tab/>
              <w:t>Soggetti privati gestori delle infrastrutture viarie di uso collettivo inserite nei piani della viabilità agro-silvo-pastorale (VASP) approvati.</w:t>
            </w:r>
          </w:p>
        </w:tc>
      </w:tr>
      <w:tr w:rsidR="002E1134" w:rsidRPr="002E1134" w14:paraId="21589FB3"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CF4B32" w14:textId="77777777" w:rsidR="007619AA" w:rsidRPr="002E1134" w:rsidRDefault="007619AA" w:rsidP="007619AA">
            <w:pPr>
              <w:rPr>
                <w:rFonts w:cs="Cordia New"/>
                <w:b/>
                <w:sz w:val="20"/>
                <w:szCs w:val="20"/>
              </w:rPr>
            </w:pPr>
            <w:r w:rsidRPr="002E1134">
              <w:rPr>
                <w:rFonts w:cs="Cordia New"/>
                <w:b/>
                <w:sz w:val="20"/>
                <w:szCs w:val="20"/>
              </w:rPr>
              <w:t>COSTI AMMISSIBILI</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847690" w14:textId="77777777" w:rsidR="007619AA" w:rsidRPr="002E1134" w:rsidRDefault="007619AA" w:rsidP="007619AA">
            <w:pPr>
              <w:jc w:val="both"/>
              <w:rPr>
                <w:rFonts w:cs="Cordia New"/>
                <w:sz w:val="20"/>
                <w:szCs w:val="20"/>
              </w:rPr>
            </w:pPr>
            <w:r w:rsidRPr="002E1134">
              <w:rPr>
                <w:rFonts w:cs="Cordia New"/>
                <w:sz w:val="20"/>
                <w:szCs w:val="20"/>
              </w:rPr>
              <w:t>In coerenza con quanto stabilito dal paragrafo 2 dell’articolo 45 del Regolamento (UE) n. 1305/2013, sono ammissibili a finanziamento le seguenti voci di spesa:</w:t>
            </w:r>
          </w:p>
          <w:p w14:paraId="45C52B08" w14:textId="29A54BE8"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 xml:space="preserve">1. </w:t>
            </w:r>
            <w:r w:rsidRPr="002E1134">
              <w:rPr>
                <w:rFonts w:cs="Cordia New"/>
                <w:sz w:val="20"/>
                <w:szCs w:val="20"/>
              </w:rPr>
              <w:tab/>
              <w:t xml:space="preserve">Realizzazione di strade agro-silvo-pastorali di uso collettivo, rispondenti ai requisiti fissati per </w:t>
            </w:r>
            <w:r w:rsidR="009C516F" w:rsidRPr="002E1134">
              <w:rPr>
                <w:rFonts w:cs="Cordia New"/>
                <w:sz w:val="20"/>
                <w:szCs w:val="20"/>
              </w:rPr>
              <w:t>le classi di transitabilità I (</w:t>
            </w:r>
            <w:r w:rsidRPr="002E1134">
              <w:rPr>
                <w:rFonts w:cs="Cordia New"/>
                <w:sz w:val="20"/>
                <w:szCs w:val="20"/>
              </w:rPr>
              <w:t>larghezza minima della carreggiata 3,5 m e pendenza prevalente &lt; 10%) e II (larghezza minima della carreggiata 2,5 m e pendenza prevalente &lt; 12</w:t>
            </w:r>
            <w:r w:rsidR="00BE23A3" w:rsidRPr="002E1134">
              <w:rPr>
                <w:rFonts w:cs="Cordia New"/>
                <w:sz w:val="20"/>
                <w:szCs w:val="20"/>
              </w:rPr>
              <w:t>%);</w:t>
            </w:r>
            <w:r w:rsidRPr="002E1134">
              <w:rPr>
                <w:rFonts w:cs="Cordia New"/>
                <w:sz w:val="20"/>
                <w:szCs w:val="20"/>
              </w:rPr>
              <w:t xml:space="preserve"> previste all’interno dei Piani VASP approvati;</w:t>
            </w:r>
          </w:p>
          <w:p w14:paraId="3810BF01" w14:textId="5EA4CE52"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 xml:space="preserve">2. </w:t>
            </w:r>
            <w:r w:rsidRPr="002E1134">
              <w:rPr>
                <w:rFonts w:cs="Cordia New"/>
                <w:sz w:val="20"/>
                <w:szCs w:val="20"/>
              </w:rPr>
              <w:tab/>
              <w:t>Miglioramento di strade agro-silvo-pastorali di uso collettivo</w:t>
            </w:r>
            <w:r w:rsidR="000766AD" w:rsidRPr="002E1134">
              <w:rPr>
                <w:rFonts w:cs="Cordia New"/>
                <w:sz w:val="20"/>
                <w:szCs w:val="20"/>
              </w:rPr>
              <w:t xml:space="preserve"> </w:t>
            </w:r>
            <w:r w:rsidR="000F1290" w:rsidRPr="002E1134">
              <w:rPr>
                <w:rFonts w:cs="Cordia New"/>
                <w:sz w:val="20"/>
                <w:szCs w:val="20"/>
              </w:rPr>
              <w:t>previste all’interno dei Piani VASP approvati</w:t>
            </w:r>
            <w:r w:rsidRPr="002E1134">
              <w:rPr>
                <w:rFonts w:cs="Cordia New"/>
                <w:sz w:val="20"/>
                <w:szCs w:val="20"/>
              </w:rPr>
              <w:t>, compresa la messa in sicurezza e l’adeguamento agli standard previsti dalle classi di transitabilità almeno immediatamente superiori</w:t>
            </w:r>
            <w:r w:rsidR="00C3044D" w:rsidRPr="002E1134">
              <w:rPr>
                <w:rFonts w:cs="Cordia New"/>
                <w:sz w:val="20"/>
                <w:szCs w:val="20"/>
              </w:rPr>
              <w:t>,</w:t>
            </w:r>
            <w:r w:rsidRPr="002E1134">
              <w:rPr>
                <w:rFonts w:cs="Cordia New"/>
                <w:sz w:val="20"/>
                <w:szCs w:val="20"/>
              </w:rPr>
              <w:t xml:space="preserve"> relativamente alla larghezza della careggiata e alla pendenza</w:t>
            </w:r>
            <w:r w:rsidR="00C3044D" w:rsidRPr="002E1134">
              <w:rPr>
                <w:rFonts w:cs="Cordia New"/>
                <w:sz w:val="20"/>
                <w:szCs w:val="20"/>
              </w:rPr>
              <w:t>,</w:t>
            </w:r>
            <w:r w:rsidR="009C516F" w:rsidRPr="002E1134">
              <w:rPr>
                <w:rFonts w:cs="Cordia New"/>
                <w:sz w:val="20"/>
                <w:szCs w:val="20"/>
              </w:rPr>
              <w:t xml:space="preserve"> per i tratti interessati dall’intervento</w:t>
            </w:r>
            <w:r w:rsidR="00BE23A3" w:rsidRPr="002E1134">
              <w:rPr>
                <w:rFonts w:cs="Cordia New"/>
                <w:sz w:val="20"/>
                <w:szCs w:val="20"/>
              </w:rPr>
              <w:t xml:space="preserve"> purché funzionali a migliorare l’accessibilità ai luoghi</w:t>
            </w:r>
            <w:r w:rsidRPr="002E1134">
              <w:rPr>
                <w:rFonts w:cs="Cordia New"/>
                <w:sz w:val="20"/>
                <w:szCs w:val="20"/>
              </w:rPr>
              <w:t>.</w:t>
            </w:r>
          </w:p>
          <w:p w14:paraId="757C4ED2" w14:textId="0BE32040" w:rsidR="007619AA" w:rsidRPr="002E1134" w:rsidRDefault="007619AA" w:rsidP="007619AA">
            <w:pPr>
              <w:tabs>
                <w:tab w:val="left" w:pos="324"/>
              </w:tabs>
              <w:ind w:left="324" w:hanging="324"/>
              <w:jc w:val="both"/>
              <w:rPr>
                <w:rFonts w:cs="Cordia New"/>
                <w:sz w:val="20"/>
                <w:szCs w:val="20"/>
              </w:rPr>
            </w:pPr>
            <w:r w:rsidRPr="002E1134">
              <w:rPr>
                <w:rFonts w:cs="Cordia New"/>
                <w:sz w:val="20"/>
                <w:szCs w:val="20"/>
              </w:rPr>
              <w:t xml:space="preserve">3. </w:t>
            </w:r>
            <w:r w:rsidRPr="002E1134">
              <w:rPr>
                <w:rFonts w:cs="Cordia New"/>
                <w:sz w:val="20"/>
                <w:szCs w:val="20"/>
              </w:rPr>
              <w:tab/>
              <w:t>Realizzazione di piattaforme tecnologiche per lo stoccaggio del cippato o</w:t>
            </w:r>
            <w:r w:rsidR="009C516F" w:rsidRPr="002E1134">
              <w:rPr>
                <w:rFonts w:cs="Cordia New"/>
                <w:sz w:val="20"/>
                <w:szCs w:val="20"/>
              </w:rPr>
              <w:t xml:space="preserve"> del legname, ad uso collettivo comprensivo delle strutture di </w:t>
            </w:r>
            <w:r w:rsidR="00960C9A" w:rsidRPr="002E1134">
              <w:rPr>
                <w:rFonts w:cs="Cordia New"/>
                <w:sz w:val="20"/>
                <w:szCs w:val="20"/>
              </w:rPr>
              <w:t>servizio</w:t>
            </w:r>
            <w:r w:rsidR="00780AE9" w:rsidRPr="002E1134">
              <w:rPr>
                <w:rFonts w:cs="Cordia New"/>
                <w:sz w:val="20"/>
                <w:szCs w:val="20"/>
              </w:rPr>
              <w:t xml:space="preserve">, </w:t>
            </w:r>
            <w:r w:rsidR="00960C9A" w:rsidRPr="002E1134">
              <w:rPr>
                <w:rFonts w:cs="Cordia New"/>
                <w:sz w:val="20"/>
                <w:szCs w:val="20"/>
              </w:rPr>
              <w:t xml:space="preserve">di </w:t>
            </w:r>
            <w:r w:rsidR="009C516F" w:rsidRPr="002E1134">
              <w:rPr>
                <w:rFonts w:cs="Cordia New"/>
                <w:sz w:val="20"/>
                <w:szCs w:val="20"/>
              </w:rPr>
              <w:t xml:space="preserve">protezione del materiale e delle macchine operatrici. </w:t>
            </w:r>
          </w:p>
          <w:p w14:paraId="3CE8B6BD" w14:textId="77777777" w:rsidR="007619AA" w:rsidRPr="002E1134" w:rsidRDefault="007619AA" w:rsidP="007619AA">
            <w:pPr>
              <w:jc w:val="both"/>
              <w:rPr>
                <w:rFonts w:cs="Cordia New"/>
                <w:sz w:val="20"/>
                <w:szCs w:val="20"/>
              </w:rPr>
            </w:pPr>
          </w:p>
          <w:p w14:paraId="46B75297" w14:textId="77777777" w:rsidR="007619AA" w:rsidRPr="002E1134" w:rsidRDefault="007619AA" w:rsidP="007619AA">
            <w:pPr>
              <w:jc w:val="both"/>
              <w:rPr>
                <w:rFonts w:cs="Cordia New"/>
                <w:sz w:val="20"/>
                <w:szCs w:val="20"/>
              </w:rPr>
            </w:pPr>
            <w:r w:rsidRPr="002E1134">
              <w:rPr>
                <w:rFonts w:cs="Cordia New"/>
                <w:sz w:val="20"/>
                <w:szCs w:val="20"/>
              </w:rPr>
              <w:t>Ai sensi dell’articolo 45, comma 1 del Reg. UE n. 1305/2013, se si ritiene che un investimento possa avere un impatto negativo sull'ambiente, la sua ammissibilità a finanziamento deve essere preceduta da una valutazione dell'impatto ambientale, in conformità alla normativa regionale relativa a tale investimento.</w:t>
            </w:r>
          </w:p>
          <w:p w14:paraId="01E85435" w14:textId="77777777" w:rsidR="007619AA" w:rsidRPr="002E1134" w:rsidRDefault="007619AA" w:rsidP="007619AA">
            <w:pPr>
              <w:jc w:val="both"/>
              <w:rPr>
                <w:rFonts w:cs="Cordia New"/>
                <w:sz w:val="20"/>
                <w:szCs w:val="20"/>
              </w:rPr>
            </w:pPr>
          </w:p>
          <w:p w14:paraId="48F33791" w14:textId="77777777" w:rsidR="007619AA" w:rsidRPr="002E1134" w:rsidRDefault="007619AA" w:rsidP="007619AA">
            <w:pPr>
              <w:jc w:val="both"/>
              <w:rPr>
                <w:rFonts w:cs="Cordia New"/>
                <w:sz w:val="20"/>
                <w:szCs w:val="20"/>
              </w:rPr>
            </w:pPr>
            <w:r w:rsidRPr="002E1134">
              <w:rPr>
                <w:rFonts w:cs="Cordia New"/>
                <w:sz w:val="20"/>
                <w:szCs w:val="20"/>
              </w:rPr>
              <w:t>Gli interventi che interessano le Aree Natura 2000, saranno assoggettati, se previsto, alla Valutazione di Incidenza, secondo le norme previste dalla legislazione regionale.</w:t>
            </w:r>
          </w:p>
          <w:p w14:paraId="35A78601" w14:textId="77777777" w:rsidR="007619AA" w:rsidRPr="002E1134" w:rsidRDefault="007619AA" w:rsidP="007619AA">
            <w:pPr>
              <w:jc w:val="both"/>
              <w:rPr>
                <w:rFonts w:cs="Cordia New"/>
                <w:sz w:val="20"/>
                <w:szCs w:val="20"/>
              </w:rPr>
            </w:pPr>
          </w:p>
          <w:p w14:paraId="76CC940D" w14:textId="77777777" w:rsidR="007619AA" w:rsidRPr="002E1134" w:rsidRDefault="007619AA" w:rsidP="007619AA">
            <w:pPr>
              <w:jc w:val="both"/>
              <w:rPr>
                <w:rFonts w:cs="Cordia New"/>
                <w:sz w:val="20"/>
                <w:szCs w:val="20"/>
              </w:rPr>
            </w:pPr>
            <w:r w:rsidRPr="002E1134">
              <w:rPr>
                <w:rFonts w:cs="Cordia New"/>
                <w:sz w:val="20"/>
                <w:szCs w:val="20"/>
              </w:rPr>
              <w:t xml:space="preserve">Il miglioramento delle strade agro-silvo-pastorali è riferito alla classe di transitabilità delle stesse e consiste in interventi di ampliamento della larghezza, della regolazione delle pendenze e del raggio di curvatura dei tornanti, per ottimizzare la transitabilità delle stesse ed aumentarne la sicurezza. Il fondo stradale non può essere asfaltato ma deve essere costituito da materiali </w:t>
            </w:r>
            <w:r w:rsidRPr="002E1134">
              <w:rPr>
                <w:rFonts w:cs="Cordia New"/>
                <w:sz w:val="20"/>
                <w:szCs w:val="20"/>
              </w:rPr>
              <w:lastRenderedPageBreak/>
              <w:t>naturali. L’utilizzo di dette strade è regolamentato dai Comuni interessati dalla strada stessa al fine di garantire un corretto accesso alle aree interessate (boschi, pascoli, ecc.).</w:t>
            </w:r>
          </w:p>
        </w:tc>
      </w:tr>
      <w:tr w:rsidR="002E1134" w:rsidRPr="002E1134" w14:paraId="73150D5B"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F35BEF" w14:textId="77777777" w:rsidR="007619AA" w:rsidRPr="002E1134" w:rsidRDefault="007619AA" w:rsidP="007619AA">
            <w:pPr>
              <w:rPr>
                <w:rFonts w:cs="Cordia New"/>
                <w:b/>
                <w:caps/>
                <w:sz w:val="20"/>
                <w:szCs w:val="20"/>
              </w:rPr>
            </w:pPr>
            <w:r w:rsidRPr="002E1134">
              <w:rPr>
                <w:rFonts w:cs="Cordia New"/>
                <w:b/>
                <w:caps/>
                <w:sz w:val="20"/>
                <w:szCs w:val="20"/>
              </w:rPr>
              <w:lastRenderedPageBreak/>
              <w:t>condizioni di ammissibilità</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1ACBB9" w14:textId="77777777" w:rsidR="007619AA" w:rsidRPr="002E1134" w:rsidRDefault="007619AA" w:rsidP="007619AA">
            <w:pPr>
              <w:jc w:val="both"/>
              <w:rPr>
                <w:rFonts w:cs="Cordia New"/>
                <w:sz w:val="20"/>
                <w:szCs w:val="20"/>
                <w:u w:val="single"/>
              </w:rPr>
            </w:pPr>
            <w:r w:rsidRPr="002E1134">
              <w:rPr>
                <w:rFonts w:cs="Cordia New"/>
                <w:sz w:val="20"/>
                <w:szCs w:val="20"/>
                <w:u w:val="single"/>
              </w:rPr>
              <w:t>Coerenza con la pianificazione forestale e la programmazione territoriale</w:t>
            </w:r>
          </w:p>
          <w:p w14:paraId="1D064144" w14:textId="729B87C9" w:rsidR="007619AA" w:rsidRPr="002E1134" w:rsidRDefault="00DB2921" w:rsidP="007619AA">
            <w:pPr>
              <w:jc w:val="both"/>
              <w:rPr>
                <w:rFonts w:cs="Cordia New"/>
                <w:sz w:val="20"/>
                <w:szCs w:val="20"/>
              </w:rPr>
            </w:pPr>
            <w:r w:rsidRPr="002E1134">
              <w:rPr>
                <w:rFonts w:cs="Cordia New"/>
                <w:sz w:val="20"/>
                <w:szCs w:val="20"/>
              </w:rPr>
              <w:t xml:space="preserve">Gli interventi relativi alle </w:t>
            </w:r>
            <w:r w:rsidR="007619AA" w:rsidRPr="002E1134">
              <w:rPr>
                <w:rFonts w:cs="Cordia New"/>
                <w:sz w:val="20"/>
                <w:szCs w:val="20"/>
              </w:rPr>
              <w:t>infrastrutture viarie sono finanziabili solo se rientrano nei piani della Viabilità agro silvo pastorale (VASP) approvati.</w:t>
            </w:r>
          </w:p>
          <w:p w14:paraId="14028501" w14:textId="77777777" w:rsidR="007619AA" w:rsidRPr="002E1134" w:rsidRDefault="007619AA" w:rsidP="007619AA">
            <w:pPr>
              <w:jc w:val="both"/>
              <w:rPr>
                <w:rFonts w:cs="Cordia New"/>
                <w:sz w:val="20"/>
                <w:szCs w:val="20"/>
              </w:rPr>
            </w:pPr>
          </w:p>
          <w:p w14:paraId="3FB52CCA" w14:textId="77777777" w:rsidR="007619AA" w:rsidRPr="002E1134" w:rsidRDefault="007619AA" w:rsidP="007619AA">
            <w:pPr>
              <w:jc w:val="both"/>
              <w:rPr>
                <w:rFonts w:cs="Cordia New"/>
                <w:sz w:val="20"/>
                <w:szCs w:val="20"/>
                <w:u w:val="single"/>
              </w:rPr>
            </w:pPr>
            <w:r w:rsidRPr="002E1134">
              <w:rPr>
                <w:rFonts w:cs="Cordia New"/>
                <w:sz w:val="20"/>
                <w:szCs w:val="20"/>
                <w:u w:val="single"/>
              </w:rPr>
              <w:t xml:space="preserve">Soglia punteggio </w:t>
            </w:r>
          </w:p>
          <w:p w14:paraId="2484086B" w14:textId="77777777" w:rsidR="007619AA" w:rsidRPr="002E1134" w:rsidRDefault="007619AA" w:rsidP="007619AA">
            <w:pPr>
              <w:jc w:val="both"/>
              <w:rPr>
                <w:rFonts w:cs="Cordia New"/>
                <w:sz w:val="20"/>
                <w:szCs w:val="20"/>
              </w:rPr>
            </w:pPr>
            <w:r w:rsidRPr="002E1134">
              <w:rPr>
                <w:rFonts w:cs="Cordia New"/>
                <w:sz w:val="20"/>
                <w:szCs w:val="20"/>
              </w:rPr>
              <w:t>Per essere ammessa a finanziamento, la domanda deve raggiungere un punteggio minimo, in base ai criteri di selezione definiti per l’intervento e riportati di seguito.</w:t>
            </w:r>
          </w:p>
          <w:p w14:paraId="7843ABD6" w14:textId="77777777" w:rsidR="007619AA" w:rsidRPr="002E1134" w:rsidRDefault="007619AA" w:rsidP="007619AA">
            <w:pPr>
              <w:jc w:val="both"/>
              <w:rPr>
                <w:rFonts w:cs="Cordia New"/>
                <w:sz w:val="20"/>
                <w:szCs w:val="20"/>
              </w:rPr>
            </w:pPr>
          </w:p>
          <w:p w14:paraId="57242F12" w14:textId="77777777" w:rsidR="007619AA" w:rsidRPr="002E1134" w:rsidRDefault="007619AA" w:rsidP="007619AA">
            <w:pPr>
              <w:jc w:val="both"/>
              <w:rPr>
                <w:rFonts w:cs="Cordia New"/>
                <w:sz w:val="20"/>
                <w:szCs w:val="20"/>
                <w:u w:val="single"/>
              </w:rPr>
            </w:pPr>
            <w:r w:rsidRPr="002E1134">
              <w:rPr>
                <w:rFonts w:cs="Cordia New"/>
                <w:sz w:val="20"/>
                <w:szCs w:val="20"/>
                <w:u w:val="single"/>
              </w:rPr>
              <w:t>Altre condizioni di ammissibilità</w:t>
            </w:r>
          </w:p>
          <w:p w14:paraId="222EA8F9" w14:textId="77777777" w:rsidR="007619AA" w:rsidRPr="002E1134" w:rsidRDefault="007619AA" w:rsidP="007619AA">
            <w:pPr>
              <w:jc w:val="both"/>
              <w:rPr>
                <w:rFonts w:cs="Cordia New"/>
                <w:sz w:val="20"/>
                <w:szCs w:val="20"/>
              </w:rPr>
            </w:pPr>
            <w:r w:rsidRPr="002E1134">
              <w:rPr>
                <w:rFonts w:cs="Cordia New"/>
                <w:sz w:val="20"/>
                <w:szCs w:val="20"/>
              </w:rPr>
              <w:t>La realizzazione, il miglioramento di strade agro-silvo-pastorali possono essere effettuati solo da Enti pubblici, enti di diritto pubblico e Consorzi forestali; i soggetti gestori privati possono realizzare solo le operazioni di miglioramento.</w:t>
            </w:r>
          </w:p>
        </w:tc>
      </w:tr>
      <w:tr w:rsidR="002E1134" w:rsidRPr="002E1134" w14:paraId="55E69BB8" w14:textId="77777777" w:rsidTr="000B4D0D">
        <w:tc>
          <w:tcPr>
            <w:tcW w:w="18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AE3F0B" w14:textId="77777777" w:rsidR="007619AA" w:rsidRPr="002E1134" w:rsidRDefault="007619AA" w:rsidP="007619AA">
            <w:pPr>
              <w:rPr>
                <w:rFonts w:cs="Cordia New"/>
                <w:b/>
                <w:caps/>
                <w:sz w:val="20"/>
                <w:szCs w:val="20"/>
              </w:rPr>
            </w:pPr>
            <w:r w:rsidRPr="002E1134">
              <w:rPr>
                <w:rFonts w:cs="Cordia New"/>
                <w:b/>
                <w:caps/>
                <w:sz w:val="20"/>
                <w:szCs w:val="20"/>
              </w:rPr>
              <w:t>MODALITà di attuazione</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B53A85" w14:textId="77777777" w:rsidR="007619AA" w:rsidRPr="002E1134" w:rsidRDefault="007619AA" w:rsidP="007619AA">
            <w:pPr>
              <w:jc w:val="both"/>
              <w:rPr>
                <w:rFonts w:cs="Cordia New"/>
                <w:sz w:val="20"/>
                <w:szCs w:val="20"/>
              </w:rPr>
            </w:pPr>
            <w:r w:rsidRPr="002E1134">
              <w:rPr>
                <w:rFonts w:cs="Cordia New"/>
                <w:sz w:val="20"/>
                <w:szCs w:val="20"/>
              </w:rPr>
              <w:t>Nel caso di beneficiari pubblici, la realizzazione dell’intervento dovrà avvenire nel rispetto della nor</w:t>
            </w:r>
            <w:r w:rsidR="005E3F31" w:rsidRPr="002E1134">
              <w:rPr>
                <w:rFonts w:cs="Cordia New"/>
                <w:sz w:val="20"/>
                <w:szCs w:val="20"/>
              </w:rPr>
              <w:t>mativa degli appalti pubblici (</w:t>
            </w:r>
            <w:r w:rsidRPr="002E1134">
              <w:rPr>
                <w:rFonts w:cs="Cordia New"/>
                <w:sz w:val="20"/>
                <w:szCs w:val="20"/>
              </w:rPr>
              <w:t>d.lgs.50/2016).</w:t>
            </w:r>
          </w:p>
          <w:p w14:paraId="4F9302FE" w14:textId="7B062087" w:rsidR="00E52761" w:rsidRPr="002E1134" w:rsidRDefault="00EA074E" w:rsidP="007619AA">
            <w:pPr>
              <w:jc w:val="both"/>
              <w:rPr>
                <w:rFonts w:cs="Cordia New"/>
                <w:sz w:val="20"/>
                <w:szCs w:val="20"/>
                <w:shd w:val="clear" w:color="auto" w:fill="FFFF00"/>
              </w:rPr>
            </w:pPr>
            <w:r w:rsidRPr="002E1134">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p>
        </w:tc>
      </w:tr>
      <w:tr w:rsidR="002E1134" w:rsidRPr="002E1134" w14:paraId="62690174" w14:textId="77777777" w:rsidTr="000B4D0D">
        <w:tc>
          <w:tcPr>
            <w:tcW w:w="181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F0CCB2" w14:textId="77777777" w:rsidR="007619AA" w:rsidRPr="002E1134" w:rsidRDefault="007619AA" w:rsidP="007619AA">
            <w:pPr>
              <w:rPr>
                <w:rFonts w:cs="Cordia New"/>
                <w:b/>
                <w:caps/>
                <w:sz w:val="20"/>
                <w:szCs w:val="20"/>
              </w:rPr>
            </w:pPr>
            <w:r w:rsidRPr="002E1134">
              <w:rPr>
                <w:rFonts w:cs="Cordia New"/>
                <w:b/>
                <w:caps/>
                <w:sz w:val="20"/>
                <w:szCs w:val="20"/>
              </w:rPr>
              <w:t>aliquota del sostegno</w:t>
            </w:r>
          </w:p>
        </w:tc>
        <w:tc>
          <w:tcPr>
            <w:tcW w:w="8126"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E97CE3" w14:textId="77777777" w:rsidR="007619AA" w:rsidRPr="002E1134" w:rsidRDefault="007619AA" w:rsidP="007619AA">
            <w:pPr>
              <w:jc w:val="both"/>
              <w:rPr>
                <w:rFonts w:cs="Cordia New"/>
                <w:sz w:val="20"/>
                <w:szCs w:val="20"/>
              </w:rPr>
            </w:pPr>
            <w:r w:rsidRPr="002E1134">
              <w:rPr>
                <w:rFonts w:cs="Cordia New"/>
                <w:sz w:val="20"/>
                <w:szCs w:val="20"/>
              </w:rPr>
              <w:t>Il contributo concesso, calcolato sulla spesa ammessa a finanziamento, avrà le seguenti percentuali.</w:t>
            </w:r>
          </w:p>
        </w:tc>
      </w:tr>
      <w:tr w:rsidR="002E1134" w:rsidRPr="002E1134" w14:paraId="6F2AAF23" w14:textId="77777777" w:rsidTr="000B4D0D">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69BC0B" w14:textId="77777777" w:rsidR="007619AA" w:rsidRPr="002E1134" w:rsidRDefault="007619AA" w:rsidP="007619AA">
            <w:pPr>
              <w:rPr>
                <w:rFonts w:cs="Cordia New"/>
                <w:b/>
                <w:sz w:val="20"/>
                <w:szCs w:val="20"/>
              </w:rPr>
            </w:pPr>
          </w:p>
        </w:tc>
        <w:tc>
          <w:tcPr>
            <w:tcW w:w="5822" w:type="dxa"/>
            <w:gridSpan w:val="9"/>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5FEA56" w14:textId="77777777" w:rsidR="007619AA" w:rsidRPr="002E1134" w:rsidRDefault="007619AA" w:rsidP="007619AA">
            <w:pPr>
              <w:rPr>
                <w:rFonts w:cs="Cordia New"/>
                <w:b/>
                <w:sz w:val="16"/>
                <w:szCs w:val="16"/>
              </w:rPr>
            </w:pPr>
            <w:r w:rsidRPr="002E1134">
              <w:rPr>
                <w:rFonts w:cs="Cordia New"/>
                <w:b/>
                <w:sz w:val="16"/>
                <w:szCs w:val="16"/>
              </w:rPr>
              <w:t>Richiedente</w:t>
            </w:r>
          </w:p>
        </w:tc>
        <w:tc>
          <w:tcPr>
            <w:tcW w:w="230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AD8DED" w14:textId="77777777" w:rsidR="007619AA" w:rsidRPr="002E1134" w:rsidRDefault="007619AA" w:rsidP="007619AA">
            <w:pPr>
              <w:jc w:val="center"/>
              <w:rPr>
                <w:rFonts w:cs="Cordia New"/>
                <w:b/>
                <w:sz w:val="16"/>
                <w:szCs w:val="16"/>
              </w:rPr>
            </w:pPr>
            <w:r w:rsidRPr="002E1134">
              <w:rPr>
                <w:rFonts w:cs="Cordia New"/>
                <w:b/>
                <w:sz w:val="16"/>
                <w:szCs w:val="16"/>
              </w:rPr>
              <w:t>Tipologia d’intervento</w:t>
            </w:r>
          </w:p>
        </w:tc>
      </w:tr>
      <w:tr w:rsidR="002E1134" w:rsidRPr="002E1134" w14:paraId="6E42B546" w14:textId="77777777" w:rsidTr="000B4D0D">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8DCB79" w14:textId="77777777" w:rsidR="007619AA" w:rsidRPr="002E1134" w:rsidRDefault="007619AA" w:rsidP="007619AA">
            <w:pPr>
              <w:rPr>
                <w:rFonts w:cs="Cordia New"/>
                <w:b/>
                <w:caps/>
                <w:sz w:val="20"/>
                <w:szCs w:val="20"/>
              </w:rPr>
            </w:pPr>
          </w:p>
        </w:tc>
        <w:tc>
          <w:tcPr>
            <w:tcW w:w="5822" w:type="dxa"/>
            <w:gridSpan w:val="9"/>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C3C13E" w14:textId="77777777" w:rsidR="007619AA" w:rsidRPr="002E1134" w:rsidRDefault="007619AA" w:rsidP="007619AA">
            <w:pPr>
              <w:rPr>
                <w:rFonts w:cs="Cordia New"/>
                <w:sz w:val="16"/>
                <w:szCs w:val="16"/>
              </w:rPr>
            </w:pPr>
          </w:p>
        </w:tc>
        <w:tc>
          <w:tcPr>
            <w:tcW w:w="8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D92AA9" w14:textId="77777777" w:rsidR="007619AA" w:rsidRPr="002E1134" w:rsidRDefault="007619AA" w:rsidP="007619AA">
            <w:pPr>
              <w:jc w:val="center"/>
              <w:rPr>
                <w:rFonts w:cs="Cordia New"/>
                <w:b/>
                <w:sz w:val="16"/>
                <w:szCs w:val="16"/>
              </w:rPr>
            </w:pPr>
            <w:r w:rsidRPr="002E1134">
              <w:rPr>
                <w:rFonts w:cs="Cordia New"/>
                <w:b/>
                <w:sz w:val="16"/>
                <w:szCs w:val="16"/>
              </w:rPr>
              <w:t>1</w:t>
            </w: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4665A6" w14:textId="77777777" w:rsidR="007619AA" w:rsidRPr="002E1134" w:rsidRDefault="007619AA" w:rsidP="007619AA">
            <w:pPr>
              <w:jc w:val="center"/>
              <w:rPr>
                <w:rFonts w:cs="Cordia New"/>
                <w:b/>
                <w:sz w:val="16"/>
                <w:szCs w:val="16"/>
              </w:rPr>
            </w:pPr>
            <w:r w:rsidRPr="002E1134">
              <w:rPr>
                <w:rFonts w:cs="Cordia New"/>
                <w:b/>
                <w:sz w:val="16"/>
                <w:szCs w:val="16"/>
              </w:rPr>
              <w:t>2</w:t>
            </w:r>
          </w:p>
        </w:tc>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B64A06" w14:textId="77777777" w:rsidR="007619AA" w:rsidRPr="002E1134" w:rsidRDefault="007619AA" w:rsidP="007619AA">
            <w:pPr>
              <w:jc w:val="center"/>
              <w:rPr>
                <w:rFonts w:cs="Cordia New"/>
                <w:b/>
                <w:sz w:val="16"/>
                <w:szCs w:val="16"/>
              </w:rPr>
            </w:pPr>
            <w:r w:rsidRPr="002E1134">
              <w:rPr>
                <w:rFonts w:cs="Cordia New"/>
                <w:b/>
                <w:sz w:val="16"/>
                <w:szCs w:val="16"/>
              </w:rPr>
              <w:t>3</w:t>
            </w:r>
          </w:p>
        </w:tc>
      </w:tr>
      <w:tr w:rsidR="002E1134" w:rsidRPr="002E1134" w14:paraId="5307A9CC" w14:textId="77777777" w:rsidTr="000B4D0D">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312A41" w14:textId="77777777" w:rsidR="007619AA" w:rsidRPr="002E1134" w:rsidRDefault="007619AA" w:rsidP="007619AA">
            <w:pPr>
              <w:rPr>
                <w:rFonts w:cs="Cordia New"/>
                <w:b/>
                <w:caps/>
                <w:sz w:val="20"/>
                <w:szCs w:val="20"/>
              </w:rPr>
            </w:pPr>
          </w:p>
        </w:tc>
        <w:tc>
          <w:tcPr>
            <w:tcW w:w="5822"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2EC1C6" w14:textId="77777777" w:rsidR="007619AA" w:rsidRPr="002E1134" w:rsidRDefault="007619AA" w:rsidP="007619AA">
            <w:pPr>
              <w:rPr>
                <w:rFonts w:cs="Cordia New"/>
                <w:sz w:val="16"/>
                <w:szCs w:val="16"/>
              </w:rPr>
            </w:pPr>
            <w:r w:rsidRPr="002E1134">
              <w:rPr>
                <w:rFonts w:cs="Cordia New"/>
                <w:sz w:val="16"/>
                <w:szCs w:val="16"/>
              </w:rPr>
              <w:t>Enti pubblici e soggetti di diritto pubblico</w:t>
            </w:r>
          </w:p>
        </w:tc>
        <w:tc>
          <w:tcPr>
            <w:tcW w:w="8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CCB1AE" w14:textId="77777777" w:rsidR="007619AA" w:rsidRPr="002E1134" w:rsidRDefault="007619AA" w:rsidP="007619AA">
            <w:pPr>
              <w:jc w:val="center"/>
              <w:rPr>
                <w:rFonts w:cs="Cordia New"/>
                <w:sz w:val="16"/>
                <w:szCs w:val="16"/>
              </w:rPr>
            </w:pPr>
            <w:r w:rsidRPr="002E1134">
              <w:rPr>
                <w:rFonts w:cs="Cordia New"/>
                <w:sz w:val="16"/>
                <w:szCs w:val="16"/>
              </w:rPr>
              <w:t>100%</w:t>
            </w: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C93781" w14:textId="77777777" w:rsidR="007619AA" w:rsidRPr="002E1134" w:rsidRDefault="007619AA" w:rsidP="007619AA">
            <w:pPr>
              <w:jc w:val="center"/>
              <w:rPr>
                <w:rFonts w:cs="Cordia New"/>
                <w:sz w:val="16"/>
                <w:szCs w:val="16"/>
              </w:rPr>
            </w:pPr>
            <w:r w:rsidRPr="002E1134">
              <w:rPr>
                <w:rFonts w:cs="Cordia New"/>
                <w:sz w:val="16"/>
                <w:szCs w:val="16"/>
              </w:rPr>
              <w:t>100%</w:t>
            </w:r>
          </w:p>
        </w:tc>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631ACA" w14:textId="77777777" w:rsidR="007619AA" w:rsidRPr="002E1134" w:rsidRDefault="007619AA" w:rsidP="007619AA">
            <w:pPr>
              <w:jc w:val="center"/>
              <w:rPr>
                <w:rFonts w:cs="Cordia New"/>
                <w:sz w:val="16"/>
                <w:szCs w:val="16"/>
              </w:rPr>
            </w:pPr>
            <w:r w:rsidRPr="002E1134">
              <w:rPr>
                <w:rFonts w:cs="Cordia New"/>
                <w:sz w:val="16"/>
                <w:szCs w:val="16"/>
              </w:rPr>
              <w:t>100%</w:t>
            </w:r>
          </w:p>
        </w:tc>
      </w:tr>
      <w:tr w:rsidR="002E1134" w:rsidRPr="002E1134" w14:paraId="4727FC61" w14:textId="77777777" w:rsidTr="000B4D0D">
        <w:trPr>
          <w:trHeight w:val="253"/>
        </w:trPr>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09DF08" w14:textId="77777777" w:rsidR="007619AA" w:rsidRPr="002E1134" w:rsidRDefault="007619AA" w:rsidP="007619AA">
            <w:pPr>
              <w:rPr>
                <w:rFonts w:cs="Cordia New"/>
                <w:b/>
                <w:caps/>
                <w:sz w:val="20"/>
                <w:szCs w:val="20"/>
              </w:rPr>
            </w:pPr>
          </w:p>
        </w:tc>
        <w:tc>
          <w:tcPr>
            <w:tcW w:w="5822"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BE33A2" w14:textId="77777777" w:rsidR="007619AA" w:rsidRPr="002E1134" w:rsidRDefault="007619AA" w:rsidP="007619AA">
            <w:pPr>
              <w:rPr>
                <w:rFonts w:cs="Cordia New"/>
                <w:sz w:val="16"/>
                <w:szCs w:val="16"/>
              </w:rPr>
            </w:pPr>
            <w:r w:rsidRPr="002E1134">
              <w:rPr>
                <w:rFonts w:cs="Cordia New"/>
                <w:sz w:val="16"/>
                <w:szCs w:val="16"/>
              </w:rPr>
              <w:t>Consorzi Forestali</w:t>
            </w:r>
          </w:p>
        </w:tc>
        <w:tc>
          <w:tcPr>
            <w:tcW w:w="8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CFC61C" w14:textId="77777777" w:rsidR="007619AA" w:rsidRPr="002E1134" w:rsidRDefault="007619AA" w:rsidP="007619AA">
            <w:pPr>
              <w:jc w:val="center"/>
              <w:rPr>
                <w:rFonts w:cs="Cordia New"/>
                <w:sz w:val="16"/>
                <w:szCs w:val="16"/>
              </w:rPr>
            </w:pPr>
            <w:r w:rsidRPr="002E1134">
              <w:rPr>
                <w:rFonts w:cs="Cordia New"/>
                <w:sz w:val="16"/>
                <w:szCs w:val="16"/>
              </w:rPr>
              <w:t>100%</w:t>
            </w: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F00E78" w14:textId="77777777" w:rsidR="007619AA" w:rsidRPr="002E1134" w:rsidRDefault="007619AA" w:rsidP="007619AA">
            <w:pPr>
              <w:jc w:val="center"/>
              <w:rPr>
                <w:rFonts w:cs="Cordia New"/>
                <w:sz w:val="16"/>
                <w:szCs w:val="16"/>
              </w:rPr>
            </w:pPr>
            <w:r w:rsidRPr="002E1134">
              <w:rPr>
                <w:rFonts w:cs="Cordia New"/>
                <w:sz w:val="16"/>
                <w:szCs w:val="16"/>
              </w:rPr>
              <w:t>100%</w:t>
            </w:r>
          </w:p>
        </w:tc>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67D375" w14:textId="77777777" w:rsidR="007619AA" w:rsidRPr="002E1134" w:rsidRDefault="007619AA" w:rsidP="007619AA">
            <w:pPr>
              <w:jc w:val="center"/>
              <w:rPr>
                <w:rFonts w:cs="Cordia New"/>
                <w:sz w:val="16"/>
                <w:szCs w:val="16"/>
              </w:rPr>
            </w:pPr>
            <w:r w:rsidRPr="002E1134">
              <w:rPr>
                <w:rFonts w:cs="Cordia New"/>
                <w:sz w:val="16"/>
                <w:szCs w:val="16"/>
              </w:rPr>
              <w:t>80%</w:t>
            </w:r>
          </w:p>
        </w:tc>
      </w:tr>
      <w:tr w:rsidR="002E1134" w:rsidRPr="002E1134" w14:paraId="624C0128" w14:textId="77777777" w:rsidTr="000B4D0D">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09FD03" w14:textId="77777777" w:rsidR="007619AA" w:rsidRPr="002E1134" w:rsidRDefault="007619AA" w:rsidP="007619AA">
            <w:pPr>
              <w:rPr>
                <w:rFonts w:cs="Cordia New"/>
                <w:b/>
                <w:caps/>
                <w:sz w:val="20"/>
                <w:szCs w:val="20"/>
              </w:rPr>
            </w:pPr>
          </w:p>
        </w:tc>
        <w:tc>
          <w:tcPr>
            <w:tcW w:w="5822"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3C4BE1" w14:textId="77777777" w:rsidR="007619AA" w:rsidRPr="002E1134" w:rsidRDefault="007619AA" w:rsidP="007619AA">
            <w:pPr>
              <w:rPr>
                <w:rFonts w:cs="Cordia New"/>
                <w:sz w:val="16"/>
                <w:szCs w:val="16"/>
              </w:rPr>
            </w:pPr>
            <w:r w:rsidRPr="002E1134">
              <w:rPr>
                <w:rFonts w:cs="Cordia New"/>
                <w:sz w:val="16"/>
                <w:szCs w:val="16"/>
              </w:rPr>
              <w:t>Soggetti privati gestori delle infrastrutture viarie di uso collettivo inserite nei piani della viabilità agro-silvo-pastorale (VASP) approvati</w:t>
            </w:r>
          </w:p>
        </w:tc>
        <w:tc>
          <w:tcPr>
            <w:tcW w:w="8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37F73E" w14:textId="77777777" w:rsidR="007619AA" w:rsidRPr="002E1134" w:rsidRDefault="007619AA" w:rsidP="007619AA">
            <w:pPr>
              <w:jc w:val="center"/>
              <w:rPr>
                <w:rFonts w:cs="Cordia New"/>
                <w:sz w:val="16"/>
                <w:szCs w:val="16"/>
              </w:rPr>
            </w:pPr>
            <w:r w:rsidRPr="002E1134">
              <w:rPr>
                <w:rFonts w:cs="Cordia New"/>
                <w:sz w:val="16"/>
                <w:szCs w:val="16"/>
              </w:rPr>
              <w:t>-</w:t>
            </w: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014CCC7" w14:textId="77777777" w:rsidR="007619AA" w:rsidRPr="002E1134" w:rsidRDefault="007619AA" w:rsidP="007619AA">
            <w:pPr>
              <w:jc w:val="center"/>
              <w:rPr>
                <w:rFonts w:cs="Cordia New"/>
                <w:sz w:val="16"/>
                <w:szCs w:val="16"/>
              </w:rPr>
            </w:pPr>
            <w:r w:rsidRPr="002E1134">
              <w:rPr>
                <w:rFonts w:cs="Cordia New"/>
                <w:sz w:val="16"/>
                <w:szCs w:val="16"/>
              </w:rPr>
              <w:t>80%</w:t>
            </w:r>
          </w:p>
        </w:tc>
        <w:tc>
          <w:tcPr>
            <w:tcW w:w="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00E487" w14:textId="77777777" w:rsidR="007619AA" w:rsidRPr="002E1134" w:rsidRDefault="007619AA" w:rsidP="007619AA">
            <w:pPr>
              <w:jc w:val="center"/>
              <w:rPr>
                <w:rFonts w:cs="Cordia New"/>
                <w:sz w:val="16"/>
                <w:szCs w:val="16"/>
              </w:rPr>
            </w:pPr>
            <w:r w:rsidRPr="002E1134">
              <w:rPr>
                <w:rFonts w:cs="Cordia New"/>
                <w:sz w:val="16"/>
                <w:szCs w:val="16"/>
              </w:rPr>
              <w:t>-</w:t>
            </w:r>
          </w:p>
        </w:tc>
      </w:tr>
      <w:tr w:rsidR="002E1134" w:rsidRPr="002E1134" w14:paraId="4674D9B6" w14:textId="77777777" w:rsidTr="000B4D0D">
        <w:tc>
          <w:tcPr>
            <w:tcW w:w="1819" w:type="dxa"/>
            <w:gridSpan w:val="3"/>
            <w:tcBorders>
              <w:top w:val="single" w:sz="4" w:space="0" w:color="00000A"/>
              <w:left w:val="nil"/>
              <w:bottom w:val="single" w:sz="4" w:space="0" w:color="00000A"/>
              <w:right w:val="nil"/>
            </w:tcBorders>
            <w:shd w:val="clear" w:color="auto" w:fill="auto"/>
          </w:tcPr>
          <w:p w14:paraId="18D54DE0" w14:textId="77777777" w:rsidR="007619AA" w:rsidRPr="002E1134" w:rsidRDefault="007619AA" w:rsidP="007619AA">
            <w:pPr>
              <w:rPr>
                <w:rFonts w:cs="Cordia New"/>
                <w:b/>
                <w:caps/>
                <w:sz w:val="16"/>
                <w:szCs w:val="16"/>
              </w:rPr>
            </w:pPr>
          </w:p>
        </w:tc>
        <w:tc>
          <w:tcPr>
            <w:tcW w:w="8126" w:type="dxa"/>
            <w:gridSpan w:val="14"/>
            <w:tcBorders>
              <w:top w:val="single" w:sz="4" w:space="0" w:color="00000A"/>
              <w:left w:val="nil"/>
              <w:bottom w:val="single" w:sz="4" w:space="0" w:color="00000A"/>
              <w:right w:val="nil"/>
            </w:tcBorders>
            <w:shd w:val="clear" w:color="auto" w:fill="auto"/>
          </w:tcPr>
          <w:p w14:paraId="4A1944E5" w14:textId="77777777" w:rsidR="007619AA" w:rsidRPr="002E1134" w:rsidRDefault="007619AA" w:rsidP="007619AA">
            <w:pPr>
              <w:rPr>
                <w:rFonts w:cs="Cordia New"/>
                <w:b/>
                <w:caps/>
                <w:sz w:val="16"/>
                <w:szCs w:val="16"/>
              </w:rPr>
            </w:pPr>
          </w:p>
        </w:tc>
      </w:tr>
      <w:tr w:rsidR="002E1134" w:rsidRPr="002E1134" w14:paraId="766BC10D" w14:textId="77777777" w:rsidTr="000B4D0D">
        <w:trPr>
          <w:trHeight w:val="20"/>
        </w:trPr>
        <w:tc>
          <w:tcPr>
            <w:tcW w:w="181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0F0C4" w14:textId="77777777" w:rsidR="007619AA" w:rsidRPr="002E1134" w:rsidRDefault="007619AA" w:rsidP="007619AA">
            <w:pPr>
              <w:rPr>
                <w:rFonts w:cs="Cordia New"/>
                <w:b/>
                <w:caps/>
                <w:sz w:val="20"/>
                <w:szCs w:val="20"/>
              </w:rPr>
            </w:pPr>
            <w:r w:rsidRPr="002E1134">
              <w:rPr>
                <w:rFonts w:cs="Cordia New"/>
                <w:b/>
                <w:caps/>
                <w:sz w:val="20"/>
                <w:szCs w:val="20"/>
              </w:rPr>
              <w:t>importo del sostegno</w:t>
            </w:r>
          </w:p>
        </w:tc>
        <w:tc>
          <w:tcPr>
            <w:tcW w:w="285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B133EA" w14:textId="77777777" w:rsidR="007619AA" w:rsidRPr="002E1134" w:rsidRDefault="007619AA" w:rsidP="007619AA">
            <w:pPr>
              <w:jc w:val="center"/>
              <w:rPr>
                <w:rFonts w:cs="Cordia New"/>
                <w:b/>
                <w:sz w:val="16"/>
                <w:szCs w:val="16"/>
              </w:rPr>
            </w:pPr>
            <w:r w:rsidRPr="002E1134">
              <w:rPr>
                <w:rFonts w:cs="Cordia New"/>
                <w:b/>
                <w:sz w:val="16"/>
                <w:szCs w:val="16"/>
              </w:rPr>
              <w:t>Spesa ammissibile</w:t>
            </w:r>
          </w:p>
        </w:tc>
        <w:tc>
          <w:tcPr>
            <w:tcW w:w="254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21985C" w14:textId="77777777" w:rsidR="007619AA" w:rsidRPr="002E1134" w:rsidRDefault="007619AA" w:rsidP="007619AA">
            <w:pPr>
              <w:jc w:val="center"/>
              <w:rPr>
                <w:rFonts w:cs="Cordia New"/>
                <w:b/>
                <w:sz w:val="16"/>
                <w:szCs w:val="16"/>
              </w:rPr>
            </w:pPr>
            <w:r w:rsidRPr="002E1134">
              <w:rPr>
                <w:rFonts w:cs="Cordia New"/>
                <w:b/>
                <w:sz w:val="16"/>
                <w:szCs w:val="16"/>
              </w:rPr>
              <w:t>Contributo pubblico totale</w:t>
            </w:r>
          </w:p>
        </w:tc>
        <w:tc>
          <w:tcPr>
            <w:tcW w:w="2728"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DEE107" w14:textId="77777777" w:rsidR="007619AA" w:rsidRPr="002E1134" w:rsidRDefault="007619AA" w:rsidP="007619AA">
            <w:pPr>
              <w:jc w:val="center"/>
              <w:rPr>
                <w:rFonts w:cs="Cordia New"/>
                <w:b/>
                <w:sz w:val="16"/>
                <w:szCs w:val="16"/>
              </w:rPr>
            </w:pPr>
            <w:r w:rsidRPr="002E1134">
              <w:rPr>
                <w:rFonts w:cs="Cordia New"/>
                <w:b/>
                <w:sz w:val="16"/>
                <w:szCs w:val="16"/>
              </w:rPr>
              <w:t>Contributo FEASR</w:t>
            </w:r>
          </w:p>
        </w:tc>
      </w:tr>
      <w:tr w:rsidR="002E1134" w:rsidRPr="002E1134" w14:paraId="01B6D542" w14:textId="77777777" w:rsidTr="000B4D0D">
        <w:trPr>
          <w:trHeight w:val="20"/>
        </w:trPr>
        <w:tc>
          <w:tcPr>
            <w:tcW w:w="1819"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DA0523" w14:textId="77777777" w:rsidR="007619AA" w:rsidRPr="002E1134" w:rsidRDefault="007619AA" w:rsidP="007619AA">
            <w:pPr>
              <w:rPr>
                <w:rFonts w:cs="Cordia New"/>
                <w:b/>
                <w:caps/>
                <w:sz w:val="20"/>
                <w:szCs w:val="20"/>
              </w:rPr>
            </w:pPr>
          </w:p>
        </w:tc>
        <w:tc>
          <w:tcPr>
            <w:tcW w:w="285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03DB78" w14:textId="77777777" w:rsidR="007619AA" w:rsidRPr="002E1134" w:rsidRDefault="007619AA" w:rsidP="007619AA">
            <w:pPr>
              <w:jc w:val="center"/>
              <w:rPr>
                <w:rFonts w:cs="Cordia New"/>
                <w:i/>
                <w:sz w:val="16"/>
                <w:szCs w:val="16"/>
              </w:rPr>
            </w:pPr>
            <w:r w:rsidRPr="002E1134">
              <w:rPr>
                <w:rFonts w:cs="Cordia New"/>
                <w:i/>
                <w:sz w:val="16"/>
                <w:szCs w:val="16"/>
              </w:rPr>
              <w:t>€</w:t>
            </w:r>
            <w:r w:rsidR="00857AEC" w:rsidRPr="002E1134">
              <w:rPr>
                <w:rFonts w:cs="Cordia New"/>
                <w:i/>
                <w:sz w:val="16"/>
                <w:szCs w:val="16"/>
              </w:rPr>
              <w:t xml:space="preserve"> 1.300.000</w:t>
            </w:r>
          </w:p>
        </w:tc>
        <w:tc>
          <w:tcPr>
            <w:tcW w:w="2548"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075693" w14:textId="77777777" w:rsidR="007619AA" w:rsidRPr="002E1134" w:rsidRDefault="007619AA" w:rsidP="007619AA">
            <w:pPr>
              <w:jc w:val="center"/>
              <w:rPr>
                <w:rFonts w:cs="Cordia New"/>
                <w:i/>
                <w:sz w:val="16"/>
                <w:szCs w:val="16"/>
              </w:rPr>
            </w:pPr>
            <w:r w:rsidRPr="002E1134">
              <w:rPr>
                <w:rFonts w:cs="Cordia New"/>
                <w:i/>
                <w:sz w:val="16"/>
                <w:szCs w:val="16"/>
              </w:rPr>
              <w:t>€</w:t>
            </w:r>
            <w:r w:rsidR="00857AEC" w:rsidRPr="002E1134">
              <w:rPr>
                <w:rFonts w:cs="Cordia New"/>
                <w:i/>
                <w:sz w:val="16"/>
                <w:szCs w:val="16"/>
              </w:rPr>
              <w:t xml:space="preserve"> 1.200.000</w:t>
            </w:r>
          </w:p>
        </w:tc>
        <w:tc>
          <w:tcPr>
            <w:tcW w:w="2728"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90FFED" w14:textId="5F5D605F" w:rsidR="007619AA" w:rsidRPr="002E1134" w:rsidRDefault="007619AA" w:rsidP="007619AA">
            <w:pPr>
              <w:jc w:val="center"/>
              <w:rPr>
                <w:rFonts w:cs="Cordia New"/>
                <w:i/>
                <w:sz w:val="16"/>
                <w:szCs w:val="16"/>
              </w:rPr>
            </w:pPr>
            <w:r w:rsidRPr="002E1134">
              <w:rPr>
                <w:rFonts w:cs="Cordia New"/>
                <w:i/>
                <w:sz w:val="16"/>
                <w:szCs w:val="16"/>
              </w:rPr>
              <w:t>€</w:t>
            </w:r>
            <w:r w:rsidR="00857AEC" w:rsidRPr="002E1134">
              <w:rPr>
                <w:rFonts w:cs="Cordia New"/>
                <w:i/>
                <w:sz w:val="16"/>
                <w:szCs w:val="16"/>
              </w:rPr>
              <w:t xml:space="preserve"> 51</w:t>
            </w:r>
            <w:r w:rsidR="00BE4CF3" w:rsidRPr="002E1134">
              <w:rPr>
                <w:rFonts w:cs="Cordia New"/>
                <w:i/>
                <w:sz w:val="16"/>
                <w:szCs w:val="16"/>
              </w:rPr>
              <w:t>7.440</w:t>
            </w:r>
          </w:p>
        </w:tc>
      </w:tr>
      <w:tr w:rsidR="002E1134" w:rsidRPr="002E1134" w14:paraId="5A813114" w14:textId="77777777" w:rsidTr="000B4D0D">
        <w:trPr>
          <w:trHeight w:val="20"/>
        </w:trPr>
        <w:tc>
          <w:tcPr>
            <w:tcW w:w="1819" w:type="dxa"/>
            <w:gridSpan w:val="3"/>
            <w:tcBorders>
              <w:top w:val="single" w:sz="4" w:space="0" w:color="00000A"/>
              <w:left w:val="nil"/>
              <w:bottom w:val="single" w:sz="4" w:space="0" w:color="00000A"/>
              <w:right w:val="nil"/>
            </w:tcBorders>
            <w:shd w:val="clear" w:color="auto" w:fill="auto"/>
          </w:tcPr>
          <w:p w14:paraId="5E1FF441" w14:textId="77777777" w:rsidR="007619AA" w:rsidRPr="002E1134" w:rsidRDefault="007619AA" w:rsidP="007619AA">
            <w:pPr>
              <w:rPr>
                <w:rFonts w:cs="Cordia New"/>
                <w:b/>
                <w:caps/>
                <w:sz w:val="16"/>
                <w:szCs w:val="16"/>
              </w:rPr>
            </w:pPr>
          </w:p>
        </w:tc>
        <w:tc>
          <w:tcPr>
            <w:tcW w:w="8126" w:type="dxa"/>
            <w:gridSpan w:val="14"/>
            <w:tcBorders>
              <w:top w:val="single" w:sz="4" w:space="0" w:color="00000A"/>
              <w:left w:val="nil"/>
              <w:bottom w:val="single" w:sz="4" w:space="0" w:color="00000A"/>
              <w:right w:val="nil"/>
            </w:tcBorders>
            <w:shd w:val="clear" w:color="auto" w:fill="auto"/>
          </w:tcPr>
          <w:p w14:paraId="0AEA5310" w14:textId="77777777" w:rsidR="007619AA" w:rsidRPr="002E1134" w:rsidRDefault="007619AA" w:rsidP="007619AA">
            <w:pPr>
              <w:rPr>
                <w:rFonts w:cs="Cordia New"/>
                <w:b/>
                <w:caps/>
                <w:sz w:val="16"/>
                <w:szCs w:val="16"/>
              </w:rPr>
            </w:pPr>
          </w:p>
        </w:tc>
      </w:tr>
      <w:tr w:rsidR="002E1134" w:rsidRPr="002E1134" w14:paraId="4926B12C" w14:textId="77777777" w:rsidTr="000B4D0D">
        <w:trPr>
          <w:trHeight w:val="20"/>
        </w:trPr>
        <w:tc>
          <w:tcPr>
            <w:tcW w:w="9945" w:type="dxa"/>
            <w:gridSpan w:val="1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44A2CF" w14:textId="77777777" w:rsidR="007619AA" w:rsidRPr="002E1134" w:rsidRDefault="007619AA" w:rsidP="007619AA">
            <w:pPr>
              <w:jc w:val="center"/>
              <w:rPr>
                <w:rFonts w:cs="Cordia New"/>
                <w:b/>
                <w:caps/>
                <w:sz w:val="20"/>
                <w:szCs w:val="20"/>
              </w:rPr>
            </w:pPr>
            <w:r w:rsidRPr="002E1134">
              <w:rPr>
                <w:rFonts w:cs="Cordia New"/>
                <w:b/>
                <w:caps/>
                <w:sz w:val="20"/>
                <w:szCs w:val="20"/>
              </w:rPr>
              <w:t>cronoprogramma procedure e finanziario</w:t>
            </w:r>
          </w:p>
        </w:tc>
      </w:tr>
      <w:tr w:rsidR="002E1134" w:rsidRPr="002E1134" w14:paraId="616CC934" w14:textId="77777777" w:rsidTr="000B4D0D">
        <w:trPr>
          <w:trHeight w:val="20"/>
        </w:trPr>
        <w:tc>
          <w:tcPr>
            <w:tcW w:w="9945" w:type="dxa"/>
            <w:gridSpan w:val="1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67B3E2" w14:textId="77777777" w:rsidR="007619AA" w:rsidRPr="002E1134" w:rsidRDefault="007619AA" w:rsidP="007619AA">
            <w:pPr>
              <w:jc w:val="center"/>
              <w:rPr>
                <w:rFonts w:cs="Cordia New"/>
                <w:b/>
                <w:sz w:val="18"/>
                <w:szCs w:val="18"/>
              </w:rPr>
            </w:pPr>
            <w:r w:rsidRPr="002E1134">
              <w:rPr>
                <w:rFonts w:cs="Cordia New"/>
                <w:b/>
                <w:sz w:val="18"/>
                <w:szCs w:val="18"/>
              </w:rPr>
              <w:t>Importi contributo pubblico messo a bando per anno / semestre</w:t>
            </w:r>
          </w:p>
        </w:tc>
      </w:tr>
      <w:tr w:rsidR="002E1134" w:rsidRPr="002E1134" w14:paraId="22C9844D" w14:textId="77777777" w:rsidTr="000B4D0D">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6FC382" w14:textId="77777777" w:rsidR="007619AA" w:rsidRPr="002E1134" w:rsidRDefault="007619AA" w:rsidP="007619AA">
            <w:pPr>
              <w:jc w:val="center"/>
              <w:rPr>
                <w:rFonts w:cs="Cordia New"/>
                <w:b/>
                <w:sz w:val="16"/>
                <w:szCs w:val="16"/>
              </w:rPr>
            </w:pPr>
            <w:r w:rsidRPr="002E1134">
              <w:rPr>
                <w:rFonts w:cs="Cordia New"/>
                <w:b/>
                <w:sz w:val="16"/>
                <w:szCs w:val="16"/>
              </w:rPr>
              <w:t>2017</w:t>
            </w:r>
          </w:p>
        </w:tc>
        <w:tc>
          <w:tcPr>
            <w:tcW w:w="278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AC101E" w14:textId="77777777" w:rsidR="007619AA" w:rsidRPr="002E1134" w:rsidRDefault="007619AA" w:rsidP="007619AA">
            <w:pPr>
              <w:jc w:val="center"/>
              <w:rPr>
                <w:rFonts w:cs="Cordia New"/>
                <w:b/>
                <w:sz w:val="16"/>
                <w:szCs w:val="16"/>
              </w:rPr>
            </w:pPr>
            <w:r w:rsidRPr="002E1134">
              <w:rPr>
                <w:rFonts w:cs="Cordia New"/>
                <w:b/>
                <w:sz w:val="16"/>
                <w:szCs w:val="16"/>
              </w:rPr>
              <w:t>2018</w:t>
            </w:r>
          </w:p>
        </w:tc>
        <w:tc>
          <w:tcPr>
            <w:tcW w:w="278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F32A17" w14:textId="77777777" w:rsidR="007619AA" w:rsidRPr="002E1134" w:rsidRDefault="007619AA" w:rsidP="007619AA">
            <w:pPr>
              <w:jc w:val="center"/>
              <w:rPr>
                <w:rFonts w:cs="Cordia New"/>
                <w:b/>
                <w:sz w:val="16"/>
                <w:szCs w:val="16"/>
              </w:rPr>
            </w:pPr>
            <w:r w:rsidRPr="002E1134">
              <w:rPr>
                <w:rFonts w:cs="Cordia New"/>
                <w:b/>
                <w:sz w:val="16"/>
                <w:szCs w:val="16"/>
              </w:rPr>
              <w:t>2019</w:t>
            </w:r>
          </w:p>
        </w:tc>
        <w:tc>
          <w:tcPr>
            <w:tcW w:w="2949" w:type="dxa"/>
            <w:gridSpan w:val="8"/>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A26A01" w14:textId="77777777" w:rsidR="007619AA" w:rsidRPr="002E1134" w:rsidRDefault="007619AA" w:rsidP="007619AA">
            <w:pPr>
              <w:jc w:val="center"/>
              <w:rPr>
                <w:rFonts w:cs="Cordia New"/>
                <w:b/>
                <w:caps/>
                <w:sz w:val="16"/>
                <w:szCs w:val="16"/>
              </w:rPr>
            </w:pPr>
            <w:r w:rsidRPr="002E1134">
              <w:rPr>
                <w:rFonts w:cs="Cordia New"/>
                <w:b/>
                <w:caps/>
                <w:sz w:val="16"/>
                <w:szCs w:val="16"/>
              </w:rPr>
              <w:t>2020</w:t>
            </w:r>
          </w:p>
        </w:tc>
      </w:tr>
      <w:tr w:rsidR="002E1134" w:rsidRPr="002E1134" w14:paraId="0EDEA978" w14:textId="77777777" w:rsidTr="000B4D0D">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E552F1" w14:textId="77777777" w:rsidR="007619AA" w:rsidRPr="002E1134" w:rsidRDefault="007619AA" w:rsidP="007619AA">
            <w:pPr>
              <w:jc w:val="center"/>
              <w:rPr>
                <w:rFonts w:cs="Cordia New"/>
                <w:b/>
                <w:sz w:val="16"/>
                <w:szCs w:val="16"/>
              </w:rPr>
            </w:pPr>
            <w:r w:rsidRPr="002E1134">
              <w:rPr>
                <w:rFonts w:cs="Cordia New"/>
                <w:b/>
                <w:sz w:val="16"/>
                <w:szCs w:val="16"/>
              </w:rPr>
              <w:t>2° semestre</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ABC0A4" w14:textId="77777777" w:rsidR="007619AA" w:rsidRPr="002E1134" w:rsidRDefault="007619AA" w:rsidP="007619AA">
            <w:pPr>
              <w:jc w:val="center"/>
              <w:rPr>
                <w:rFonts w:cs="Cordia New"/>
                <w:b/>
                <w:sz w:val="16"/>
                <w:szCs w:val="16"/>
              </w:rPr>
            </w:pPr>
            <w:r w:rsidRPr="002E1134">
              <w:rPr>
                <w:rFonts w:cs="Cordia New"/>
                <w:b/>
                <w:sz w:val="16"/>
                <w:szCs w:val="16"/>
              </w:rPr>
              <w:t>1° semestre</w:t>
            </w:r>
          </w:p>
        </w:tc>
        <w:tc>
          <w:tcPr>
            <w:tcW w:w="13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0A2C4C" w14:textId="77777777" w:rsidR="007619AA" w:rsidRPr="002E1134" w:rsidRDefault="007619AA" w:rsidP="007619AA">
            <w:pPr>
              <w:jc w:val="center"/>
              <w:rPr>
                <w:rFonts w:cs="Cordia New"/>
                <w:b/>
                <w:sz w:val="16"/>
                <w:szCs w:val="16"/>
              </w:rPr>
            </w:pPr>
            <w:r w:rsidRPr="002E1134">
              <w:rPr>
                <w:rFonts w:cs="Cordia New"/>
                <w:b/>
                <w:sz w:val="16"/>
                <w:szCs w:val="16"/>
              </w:rPr>
              <w:t>2° semestre</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52157C" w14:textId="77777777" w:rsidR="007619AA" w:rsidRPr="002E1134" w:rsidRDefault="007619AA" w:rsidP="007619AA">
            <w:pPr>
              <w:jc w:val="center"/>
              <w:rPr>
                <w:rFonts w:cs="Cordia New"/>
                <w:b/>
                <w:sz w:val="16"/>
                <w:szCs w:val="16"/>
              </w:rPr>
            </w:pPr>
            <w:r w:rsidRPr="002E1134">
              <w:rPr>
                <w:rFonts w:cs="Cordia New"/>
                <w:b/>
                <w:sz w:val="16"/>
                <w:szCs w:val="16"/>
              </w:rPr>
              <w:t>1° semestre</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0F0087" w14:textId="77777777" w:rsidR="007619AA" w:rsidRPr="002E1134" w:rsidRDefault="007619AA" w:rsidP="007619AA">
            <w:pPr>
              <w:jc w:val="center"/>
              <w:rPr>
                <w:rFonts w:cs="Cordia New"/>
                <w:b/>
                <w:sz w:val="16"/>
                <w:szCs w:val="16"/>
              </w:rPr>
            </w:pPr>
            <w:r w:rsidRPr="002E1134">
              <w:rPr>
                <w:rFonts w:cs="Cordia New"/>
                <w:b/>
                <w:sz w:val="16"/>
                <w:szCs w:val="16"/>
              </w:rPr>
              <w:t>2° semestre</w:t>
            </w:r>
          </w:p>
        </w:tc>
        <w:tc>
          <w:tcPr>
            <w:tcW w:w="139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9403A6" w14:textId="77777777" w:rsidR="007619AA" w:rsidRPr="002E1134" w:rsidRDefault="007619AA" w:rsidP="007619AA">
            <w:pPr>
              <w:jc w:val="center"/>
              <w:rPr>
                <w:rFonts w:cs="Cordia New"/>
                <w:b/>
                <w:sz w:val="16"/>
                <w:szCs w:val="16"/>
              </w:rPr>
            </w:pPr>
            <w:r w:rsidRPr="002E1134">
              <w:rPr>
                <w:rFonts w:cs="Cordia New"/>
                <w:b/>
                <w:sz w:val="16"/>
                <w:szCs w:val="16"/>
              </w:rPr>
              <w:t>1° semestre</w:t>
            </w:r>
          </w:p>
        </w:tc>
        <w:tc>
          <w:tcPr>
            <w:tcW w:w="155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5CD186" w14:textId="77777777" w:rsidR="007619AA" w:rsidRPr="002E1134" w:rsidRDefault="007619AA" w:rsidP="007619AA">
            <w:pPr>
              <w:jc w:val="center"/>
              <w:rPr>
                <w:rFonts w:cs="Cordia New"/>
                <w:b/>
                <w:sz w:val="16"/>
                <w:szCs w:val="16"/>
              </w:rPr>
            </w:pPr>
            <w:r w:rsidRPr="002E1134">
              <w:rPr>
                <w:rFonts w:cs="Cordia New"/>
                <w:b/>
                <w:sz w:val="16"/>
                <w:szCs w:val="16"/>
              </w:rPr>
              <w:t>2° semestre</w:t>
            </w:r>
          </w:p>
        </w:tc>
      </w:tr>
      <w:tr w:rsidR="002E1134" w:rsidRPr="002E1134" w14:paraId="2B406A1F" w14:textId="77777777" w:rsidTr="000B4D0D">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182562"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5ECA57"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3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8525C0"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3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060ECA"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7245A1"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39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E6210F" w14:textId="77777777" w:rsidR="007619AA" w:rsidRPr="002E1134" w:rsidRDefault="007619AA" w:rsidP="007619AA">
            <w:pPr>
              <w:jc w:val="center"/>
              <w:rPr>
                <w:rFonts w:cs="Cordia New"/>
                <w:i/>
                <w:sz w:val="16"/>
                <w:szCs w:val="16"/>
              </w:rPr>
            </w:pPr>
            <w:r w:rsidRPr="002E1134">
              <w:rPr>
                <w:rFonts w:cs="Cordia New"/>
                <w:i/>
                <w:sz w:val="16"/>
                <w:szCs w:val="16"/>
              </w:rPr>
              <w:t>€</w:t>
            </w:r>
          </w:p>
        </w:tc>
        <w:tc>
          <w:tcPr>
            <w:tcW w:w="155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8F01B0" w14:textId="77777777" w:rsidR="007619AA" w:rsidRPr="002E1134" w:rsidRDefault="007619AA" w:rsidP="007619AA">
            <w:pPr>
              <w:jc w:val="center"/>
              <w:rPr>
                <w:rFonts w:cs="Cordia New"/>
                <w:i/>
                <w:sz w:val="16"/>
                <w:szCs w:val="16"/>
              </w:rPr>
            </w:pPr>
            <w:r w:rsidRPr="002E1134">
              <w:rPr>
                <w:rFonts w:cs="Cordia New"/>
                <w:i/>
                <w:sz w:val="16"/>
                <w:szCs w:val="16"/>
              </w:rPr>
              <w:t>€</w:t>
            </w:r>
          </w:p>
        </w:tc>
      </w:tr>
      <w:tr w:rsidR="002E1134" w:rsidRPr="002E1134" w14:paraId="1095ECA4" w14:textId="77777777" w:rsidTr="000B4D0D">
        <w:trPr>
          <w:trHeight w:val="60"/>
        </w:trPr>
        <w:tc>
          <w:tcPr>
            <w:tcW w:w="1819" w:type="dxa"/>
            <w:gridSpan w:val="3"/>
            <w:tcBorders>
              <w:top w:val="single" w:sz="4" w:space="0" w:color="00000A"/>
              <w:left w:val="nil"/>
              <w:bottom w:val="single" w:sz="4" w:space="0" w:color="00000A"/>
              <w:right w:val="nil"/>
            </w:tcBorders>
            <w:shd w:val="clear" w:color="auto" w:fill="auto"/>
          </w:tcPr>
          <w:p w14:paraId="6133EF0B" w14:textId="77777777" w:rsidR="007619AA" w:rsidRPr="002E1134" w:rsidRDefault="007619AA" w:rsidP="007619AA">
            <w:pPr>
              <w:rPr>
                <w:rFonts w:cs="Cordia New"/>
                <w:b/>
                <w:caps/>
                <w:sz w:val="16"/>
                <w:szCs w:val="16"/>
              </w:rPr>
            </w:pPr>
          </w:p>
        </w:tc>
        <w:tc>
          <w:tcPr>
            <w:tcW w:w="8126" w:type="dxa"/>
            <w:gridSpan w:val="14"/>
            <w:tcBorders>
              <w:top w:val="single" w:sz="4" w:space="0" w:color="00000A"/>
              <w:left w:val="nil"/>
              <w:bottom w:val="single" w:sz="4" w:space="0" w:color="00000A"/>
              <w:right w:val="nil"/>
            </w:tcBorders>
            <w:shd w:val="clear" w:color="auto" w:fill="auto"/>
          </w:tcPr>
          <w:p w14:paraId="20665349" w14:textId="77777777" w:rsidR="007619AA" w:rsidRPr="002E1134" w:rsidRDefault="007619AA" w:rsidP="007619AA">
            <w:pPr>
              <w:rPr>
                <w:rFonts w:cs="Cordia New"/>
                <w:i/>
                <w:sz w:val="16"/>
                <w:szCs w:val="16"/>
              </w:rPr>
            </w:pPr>
          </w:p>
        </w:tc>
      </w:tr>
      <w:tr w:rsidR="002E1134" w:rsidRPr="002E1134" w14:paraId="6CC98011" w14:textId="77777777" w:rsidTr="000B4D0D">
        <w:trPr>
          <w:trHeight w:val="159"/>
        </w:trPr>
        <w:tc>
          <w:tcPr>
            <w:tcW w:w="133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A4103D" w14:textId="77777777" w:rsidR="007619AA" w:rsidRPr="002E1134" w:rsidRDefault="007619AA" w:rsidP="007619AA">
            <w:pPr>
              <w:rPr>
                <w:rFonts w:cs="Cordia New"/>
                <w:b/>
                <w:caps/>
                <w:sz w:val="20"/>
                <w:szCs w:val="20"/>
              </w:rPr>
            </w:pPr>
            <w:r w:rsidRPr="002E1134">
              <w:rPr>
                <w:rFonts w:cs="Cordia New"/>
                <w:b/>
                <w:caps/>
                <w:sz w:val="20"/>
                <w:szCs w:val="20"/>
              </w:rPr>
              <w:t>Indicatori</w:t>
            </w:r>
          </w:p>
        </w:tc>
        <w:tc>
          <w:tcPr>
            <w:tcW w:w="5742"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0FEAFF" w14:textId="77777777" w:rsidR="007619AA" w:rsidRPr="002E1134" w:rsidRDefault="007619AA" w:rsidP="007619AA">
            <w:pPr>
              <w:jc w:val="center"/>
              <w:rPr>
                <w:rFonts w:cs="Cordia New"/>
                <w:b/>
                <w:sz w:val="16"/>
                <w:szCs w:val="16"/>
              </w:rPr>
            </w:pPr>
            <w:r w:rsidRPr="002E1134">
              <w:rPr>
                <w:rFonts w:cs="Cordia New"/>
                <w:b/>
                <w:sz w:val="16"/>
                <w:szCs w:val="16"/>
              </w:rPr>
              <w:t>Nome indicatore</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B715A0" w14:textId="77777777" w:rsidR="007619AA" w:rsidRPr="002E1134" w:rsidRDefault="007619AA" w:rsidP="007619AA">
            <w:pPr>
              <w:jc w:val="center"/>
              <w:rPr>
                <w:rFonts w:cs="Cordia New"/>
                <w:b/>
                <w:sz w:val="16"/>
                <w:szCs w:val="16"/>
              </w:rPr>
            </w:pPr>
            <w:r w:rsidRPr="002E1134">
              <w:rPr>
                <w:rFonts w:cs="Cordia New"/>
                <w:b/>
                <w:sz w:val="16"/>
                <w:szCs w:val="16"/>
              </w:rPr>
              <w:t>U. m.</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C55E8F" w14:textId="77777777" w:rsidR="007619AA" w:rsidRPr="002E1134" w:rsidRDefault="007619AA" w:rsidP="007619AA">
            <w:pPr>
              <w:jc w:val="center"/>
              <w:rPr>
                <w:rFonts w:cs="Cordia New"/>
                <w:b/>
                <w:sz w:val="16"/>
                <w:szCs w:val="16"/>
              </w:rPr>
            </w:pPr>
            <w:r w:rsidRPr="002E1134">
              <w:rPr>
                <w:rFonts w:cs="Cordia New"/>
                <w:b/>
                <w:sz w:val="16"/>
                <w:szCs w:val="16"/>
              </w:rPr>
              <w:t>Valore atteso al 2023</w:t>
            </w:r>
          </w:p>
        </w:tc>
      </w:tr>
      <w:tr w:rsidR="002E1134" w:rsidRPr="002E1134" w14:paraId="303D690D" w14:textId="77777777" w:rsidTr="00EA074E">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431081" w14:textId="77777777" w:rsidR="007619AA" w:rsidRPr="002E1134" w:rsidRDefault="007619AA" w:rsidP="007619AA">
            <w:pPr>
              <w:rPr>
                <w:rFonts w:cs="Cordia New"/>
                <w:b/>
                <w:caps/>
                <w:sz w:val="20"/>
                <w:szCs w:val="20"/>
              </w:rPr>
            </w:pPr>
          </w:p>
        </w:tc>
        <w:tc>
          <w:tcPr>
            <w:tcW w:w="2234"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DCCFF2" w14:textId="77777777" w:rsidR="007619AA" w:rsidRPr="002E1134" w:rsidRDefault="007619AA" w:rsidP="007619AA">
            <w:pPr>
              <w:rPr>
                <w:rFonts w:cs="Cordia New"/>
                <w:b/>
                <w:sz w:val="16"/>
                <w:szCs w:val="16"/>
              </w:rPr>
            </w:pPr>
            <w:r w:rsidRPr="002E1134">
              <w:rPr>
                <w:rFonts w:cs="Cordia New"/>
                <w:b/>
                <w:sz w:val="16"/>
                <w:szCs w:val="16"/>
              </w:rPr>
              <w:t>Indicatori QCM&amp;V</w:t>
            </w: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2261C2" w14:textId="77777777" w:rsidR="007619AA" w:rsidRPr="002E1134" w:rsidRDefault="007619AA" w:rsidP="007619AA">
            <w:pPr>
              <w:rPr>
                <w:rFonts w:cs="Cordia New"/>
                <w:i/>
                <w:sz w:val="16"/>
                <w:szCs w:val="16"/>
              </w:rPr>
            </w:pPr>
            <w:r w:rsidRPr="002E1134">
              <w:rPr>
                <w:rFonts w:cs="Cordia New"/>
                <w:i/>
                <w:sz w:val="16"/>
                <w:szCs w:val="16"/>
              </w:rPr>
              <w:t>O1 - Spesa pubblica totale</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0D5094" w14:textId="77777777" w:rsidR="007619AA" w:rsidRPr="002E1134" w:rsidRDefault="007619AA" w:rsidP="007619AA">
            <w:pPr>
              <w:rPr>
                <w:rFonts w:cs="Cordia New"/>
                <w:i/>
                <w:sz w:val="16"/>
                <w:szCs w:val="16"/>
              </w:rPr>
            </w:pPr>
            <w:r w:rsidRPr="002E1134">
              <w:rPr>
                <w:rFonts w:cs="Cordia New"/>
                <w:i/>
                <w:sz w:val="16"/>
                <w:szCs w:val="16"/>
              </w:rPr>
              <w:t>€</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D91667" w14:textId="77777777" w:rsidR="007619AA" w:rsidRPr="002E1134" w:rsidRDefault="00857AEC" w:rsidP="00857AEC">
            <w:pPr>
              <w:jc w:val="center"/>
              <w:rPr>
                <w:rFonts w:cs="Cordia New"/>
                <w:i/>
                <w:sz w:val="16"/>
                <w:szCs w:val="16"/>
              </w:rPr>
            </w:pPr>
            <w:r w:rsidRPr="002E1134">
              <w:rPr>
                <w:rFonts w:cs="Cordia New"/>
                <w:i/>
                <w:sz w:val="16"/>
                <w:szCs w:val="16"/>
              </w:rPr>
              <w:t>1.200.000</w:t>
            </w:r>
          </w:p>
        </w:tc>
      </w:tr>
      <w:tr w:rsidR="002E1134" w:rsidRPr="002E1134" w14:paraId="2F59A92A" w14:textId="77777777" w:rsidTr="00EA074E">
        <w:trPr>
          <w:trHeight w:val="212"/>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F3E679" w14:textId="77777777" w:rsidR="007619AA" w:rsidRPr="002E1134" w:rsidRDefault="007619AA" w:rsidP="007619AA">
            <w:pPr>
              <w:rPr>
                <w:rFonts w:cs="Cordia New"/>
                <w:b/>
                <w:caps/>
                <w:sz w:val="20"/>
                <w:szCs w:val="20"/>
              </w:rPr>
            </w:pPr>
          </w:p>
        </w:tc>
        <w:tc>
          <w:tcPr>
            <w:tcW w:w="2234"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DD8620" w14:textId="77777777" w:rsidR="007619AA" w:rsidRPr="002E1134" w:rsidRDefault="007619AA" w:rsidP="007619AA">
            <w:pPr>
              <w:rPr>
                <w:rFonts w:cs="Cordia New"/>
                <w:b/>
                <w:sz w:val="16"/>
                <w:szCs w:val="16"/>
              </w:rPr>
            </w:pP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6F4F1F" w14:textId="77777777" w:rsidR="007619AA" w:rsidRPr="002E1134" w:rsidRDefault="007619AA" w:rsidP="007619AA">
            <w:pPr>
              <w:rPr>
                <w:rFonts w:cs="Cordia New"/>
                <w:i/>
                <w:sz w:val="16"/>
                <w:szCs w:val="16"/>
              </w:rPr>
            </w:pPr>
            <w:r w:rsidRPr="002E1134">
              <w:rPr>
                <w:rFonts w:cs="Cordia New"/>
                <w:i/>
                <w:sz w:val="16"/>
                <w:szCs w:val="16"/>
              </w:rPr>
              <w:t>O2 – Investimenti totali</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3B1568" w14:textId="77777777" w:rsidR="007619AA" w:rsidRPr="002E1134" w:rsidRDefault="007619AA" w:rsidP="007619AA">
            <w:pPr>
              <w:rPr>
                <w:rFonts w:cs="Cordia New"/>
                <w:i/>
                <w:sz w:val="16"/>
                <w:szCs w:val="16"/>
              </w:rPr>
            </w:pPr>
            <w:r w:rsidRPr="002E1134">
              <w:rPr>
                <w:rFonts w:cs="Cordia New"/>
                <w:i/>
                <w:sz w:val="16"/>
                <w:szCs w:val="16"/>
              </w:rPr>
              <w:t>€</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B0F2A6" w14:textId="77777777" w:rsidR="007619AA" w:rsidRPr="002E1134" w:rsidRDefault="00857AEC" w:rsidP="00857AEC">
            <w:pPr>
              <w:jc w:val="center"/>
              <w:rPr>
                <w:rFonts w:cs="Cordia New"/>
                <w:i/>
                <w:sz w:val="16"/>
                <w:szCs w:val="16"/>
              </w:rPr>
            </w:pPr>
            <w:r w:rsidRPr="002E1134">
              <w:rPr>
                <w:rFonts w:cs="Cordia New"/>
                <w:i/>
                <w:sz w:val="16"/>
                <w:szCs w:val="16"/>
              </w:rPr>
              <w:t>1.300.000</w:t>
            </w:r>
          </w:p>
        </w:tc>
      </w:tr>
      <w:tr w:rsidR="002E1134" w:rsidRPr="002E1134" w14:paraId="1A996A36" w14:textId="77777777" w:rsidTr="00EA074E">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BB8873" w14:textId="77777777" w:rsidR="007619AA" w:rsidRPr="002E1134" w:rsidRDefault="007619AA" w:rsidP="007619AA">
            <w:pPr>
              <w:rPr>
                <w:rFonts w:cs="Cordia New"/>
                <w:b/>
                <w:caps/>
                <w:sz w:val="20"/>
                <w:szCs w:val="20"/>
              </w:rPr>
            </w:pPr>
          </w:p>
        </w:tc>
        <w:tc>
          <w:tcPr>
            <w:tcW w:w="2234"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6E7599" w14:textId="77777777" w:rsidR="007619AA" w:rsidRPr="002E1134" w:rsidRDefault="007619AA" w:rsidP="007619AA">
            <w:pPr>
              <w:rPr>
                <w:rFonts w:cs="Cordia New"/>
                <w:b/>
                <w:sz w:val="16"/>
                <w:szCs w:val="16"/>
              </w:rPr>
            </w:pP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255E9" w14:textId="77777777" w:rsidR="007619AA" w:rsidRPr="002E1134" w:rsidRDefault="007619AA" w:rsidP="007619AA">
            <w:pPr>
              <w:rPr>
                <w:rFonts w:cs="Cordia New"/>
                <w:i/>
                <w:sz w:val="16"/>
                <w:szCs w:val="16"/>
              </w:rPr>
            </w:pPr>
            <w:r w:rsidRPr="002E1134">
              <w:rPr>
                <w:rFonts w:cs="Cordia New"/>
                <w:i/>
                <w:sz w:val="16"/>
                <w:szCs w:val="16"/>
              </w:rPr>
              <w:t>O3 - Numero di operazioni sovvenzionate</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C691A1" w14:textId="77777777" w:rsidR="007619AA" w:rsidRPr="002E1134" w:rsidRDefault="007619AA" w:rsidP="007619AA">
            <w:pPr>
              <w:rPr>
                <w:rFonts w:cs="Cordia New"/>
                <w:i/>
                <w:sz w:val="16"/>
                <w:szCs w:val="16"/>
              </w:rPr>
            </w:pPr>
            <w:r w:rsidRPr="002E1134">
              <w:rPr>
                <w:rFonts w:cs="Cordia New"/>
                <w:i/>
                <w:sz w:val="16"/>
                <w:szCs w:val="16"/>
              </w:rPr>
              <w:t>n°</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CD99FD" w14:textId="77777777" w:rsidR="007619AA" w:rsidRPr="002E1134" w:rsidRDefault="00857AEC" w:rsidP="00857AEC">
            <w:pPr>
              <w:jc w:val="center"/>
              <w:rPr>
                <w:rFonts w:cs="Cordia New"/>
                <w:i/>
                <w:sz w:val="16"/>
                <w:szCs w:val="16"/>
              </w:rPr>
            </w:pPr>
            <w:r w:rsidRPr="002E1134">
              <w:rPr>
                <w:rFonts w:cs="Cordia New"/>
                <w:i/>
                <w:sz w:val="16"/>
                <w:szCs w:val="16"/>
              </w:rPr>
              <w:t>7</w:t>
            </w:r>
          </w:p>
        </w:tc>
      </w:tr>
      <w:tr w:rsidR="002E1134" w:rsidRPr="002E1134" w14:paraId="6262B232" w14:textId="77777777" w:rsidTr="00EA074E">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2C183D" w14:textId="77777777" w:rsidR="007619AA" w:rsidRPr="002E1134" w:rsidRDefault="007619AA" w:rsidP="007619AA">
            <w:pPr>
              <w:rPr>
                <w:rFonts w:cs="Cordia New"/>
                <w:b/>
                <w:caps/>
                <w:sz w:val="20"/>
                <w:szCs w:val="20"/>
              </w:rPr>
            </w:pPr>
          </w:p>
        </w:tc>
        <w:tc>
          <w:tcPr>
            <w:tcW w:w="2234"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AABC24" w14:textId="77777777" w:rsidR="007619AA" w:rsidRPr="002E1134" w:rsidRDefault="007619AA" w:rsidP="007619AA">
            <w:pPr>
              <w:rPr>
                <w:rFonts w:cs="Cordia New"/>
                <w:b/>
                <w:sz w:val="16"/>
                <w:szCs w:val="16"/>
              </w:rPr>
            </w:pPr>
            <w:r w:rsidRPr="002E1134">
              <w:rPr>
                <w:rFonts w:cs="Cordia New"/>
                <w:b/>
                <w:sz w:val="16"/>
                <w:szCs w:val="16"/>
              </w:rPr>
              <w:t>Indicatori PSL</w:t>
            </w: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00A510" w14:textId="77777777" w:rsidR="007619AA" w:rsidRPr="002E1134" w:rsidRDefault="00857AEC" w:rsidP="007619AA">
            <w:pPr>
              <w:rPr>
                <w:rFonts w:cs="Cordia New"/>
                <w:i/>
                <w:sz w:val="16"/>
                <w:szCs w:val="16"/>
              </w:rPr>
            </w:pPr>
            <w:r w:rsidRPr="002E1134">
              <w:rPr>
                <w:rFonts w:cs="Cordia New"/>
                <w:i/>
                <w:sz w:val="16"/>
                <w:szCs w:val="16"/>
              </w:rPr>
              <w:t>Finanziario: contributo pubblico</w:t>
            </w:r>
            <w:r w:rsidR="0012645B" w:rsidRPr="002E1134">
              <w:rPr>
                <w:rFonts w:cs="Cordia New"/>
                <w:i/>
                <w:sz w:val="16"/>
                <w:szCs w:val="16"/>
              </w:rPr>
              <w:t>.</w:t>
            </w:r>
          </w:p>
          <w:p w14:paraId="62C95DE8" w14:textId="77777777" w:rsidR="00857AEC" w:rsidRPr="002E1134" w:rsidRDefault="00857AEC" w:rsidP="00857AEC">
            <w:pPr>
              <w:rPr>
                <w:rFonts w:cs="Cordia New"/>
                <w:i/>
                <w:sz w:val="16"/>
                <w:szCs w:val="16"/>
              </w:rPr>
            </w:pPr>
            <w:r w:rsidRPr="002E1134">
              <w:rPr>
                <w:rFonts w:cs="Cordia New"/>
                <w:i/>
                <w:sz w:val="16"/>
                <w:szCs w:val="16"/>
              </w:rPr>
              <w:t>Di prodotto: strade migliorate/realizzate</w:t>
            </w:r>
            <w:r w:rsidR="0012645B" w:rsidRPr="002E1134">
              <w:rPr>
                <w:rFonts w:cs="Cordia New"/>
                <w:i/>
                <w:sz w:val="16"/>
                <w:szCs w:val="16"/>
              </w:rPr>
              <w:t>;</w:t>
            </w:r>
          </w:p>
          <w:p w14:paraId="62247A4D" w14:textId="77777777" w:rsidR="00857AEC" w:rsidRPr="002E1134" w:rsidRDefault="00857AEC" w:rsidP="000B4D0D">
            <w:pPr>
              <w:ind w:left="854" w:hanging="854"/>
              <w:rPr>
                <w:rFonts w:cs="Cordia New"/>
                <w:i/>
                <w:sz w:val="16"/>
                <w:szCs w:val="16"/>
              </w:rPr>
            </w:pPr>
            <w:r w:rsidRPr="002E1134">
              <w:rPr>
                <w:rFonts w:cs="Cordia New"/>
                <w:i/>
                <w:sz w:val="16"/>
                <w:szCs w:val="16"/>
              </w:rPr>
              <w:t xml:space="preserve">                      piattaforme per la gestione legname</w:t>
            </w:r>
            <w:r w:rsidR="0012645B" w:rsidRPr="002E1134">
              <w:rPr>
                <w:rFonts w:cs="Cordia New"/>
                <w:i/>
                <w:sz w:val="16"/>
                <w:szCs w:val="16"/>
              </w:rPr>
              <w:t>.</w:t>
            </w:r>
          </w:p>
          <w:p w14:paraId="2C74C0D4" w14:textId="77777777" w:rsidR="00857AEC" w:rsidRPr="002E1134" w:rsidRDefault="00857AEC" w:rsidP="00857AEC">
            <w:pPr>
              <w:rPr>
                <w:rFonts w:cs="Cordia New"/>
                <w:i/>
                <w:sz w:val="16"/>
                <w:szCs w:val="16"/>
              </w:rPr>
            </w:pPr>
            <w:r w:rsidRPr="002E1134">
              <w:rPr>
                <w:rFonts w:cs="Cordia New"/>
                <w:i/>
                <w:sz w:val="16"/>
                <w:szCs w:val="16"/>
              </w:rPr>
              <w:t>Di obiettivo: alpeggi con accesso migliorato</w:t>
            </w:r>
            <w:r w:rsidR="0012645B" w:rsidRPr="002E1134">
              <w:rPr>
                <w:rFonts w:cs="Cordia New"/>
                <w:i/>
                <w:sz w:val="16"/>
                <w:szCs w:val="16"/>
              </w:rPr>
              <w:t>;</w:t>
            </w:r>
          </w:p>
          <w:p w14:paraId="16164B3A" w14:textId="77777777" w:rsidR="00857AEC" w:rsidRPr="002E1134" w:rsidRDefault="00857AEC" w:rsidP="00857AEC">
            <w:pPr>
              <w:rPr>
                <w:rFonts w:cs="Cordia New"/>
                <w:i/>
                <w:sz w:val="16"/>
                <w:szCs w:val="16"/>
              </w:rPr>
            </w:pPr>
            <w:r w:rsidRPr="002E1134">
              <w:rPr>
                <w:rFonts w:cs="Cordia New"/>
                <w:i/>
                <w:sz w:val="16"/>
                <w:szCs w:val="16"/>
              </w:rPr>
              <w:t xml:space="preserve">                      </w:t>
            </w:r>
            <w:r w:rsidR="0012645B" w:rsidRPr="002E1134">
              <w:rPr>
                <w:rFonts w:cs="Cordia New"/>
                <w:i/>
                <w:sz w:val="16"/>
                <w:szCs w:val="16"/>
              </w:rPr>
              <w:t>p</w:t>
            </w:r>
            <w:r w:rsidRPr="002E1134">
              <w:rPr>
                <w:rFonts w:cs="Cordia New"/>
                <w:i/>
                <w:sz w:val="16"/>
                <w:szCs w:val="16"/>
              </w:rPr>
              <w:t>articelle assestamentali servite</w:t>
            </w:r>
            <w:r w:rsidR="0012645B" w:rsidRPr="002E1134">
              <w:rPr>
                <w:rFonts w:cs="Cordia New"/>
                <w:i/>
                <w:sz w:val="16"/>
                <w:szCs w:val="16"/>
              </w:rPr>
              <w:t>;</w:t>
            </w:r>
          </w:p>
          <w:p w14:paraId="7050AB1C" w14:textId="77777777" w:rsidR="00857AEC" w:rsidRPr="002E1134" w:rsidRDefault="0012645B" w:rsidP="0012645B">
            <w:pPr>
              <w:ind w:left="758"/>
              <w:rPr>
                <w:rFonts w:cs="Cordia New"/>
                <w:i/>
                <w:sz w:val="16"/>
                <w:szCs w:val="16"/>
              </w:rPr>
            </w:pPr>
            <w:r w:rsidRPr="002E1134">
              <w:rPr>
                <w:rFonts w:cs="Cordia New"/>
                <w:i/>
                <w:sz w:val="16"/>
                <w:szCs w:val="16"/>
              </w:rPr>
              <w:t xml:space="preserve">aziende agricole, consorzi e proprietà servite dalle strade. </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C15678" w14:textId="77777777" w:rsidR="007619AA" w:rsidRPr="002E1134" w:rsidRDefault="00857AEC" w:rsidP="007619AA">
            <w:pPr>
              <w:rPr>
                <w:rFonts w:cs="Cordia New"/>
                <w:i/>
                <w:sz w:val="16"/>
                <w:szCs w:val="16"/>
              </w:rPr>
            </w:pPr>
            <w:r w:rsidRPr="002E1134">
              <w:rPr>
                <w:rFonts w:cs="Cordia New"/>
                <w:i/>
                <w:sz w:val="16"/>
                <w:szCs w:val="16"/>
              </w:rPr>
              <w:t>€</w:t>
            </w:r>
          </w:p>
          <w:p w14:paraId="511F18D4" w14:textId="77777777" w:rsidR="00857AEC" w:rsidRPr="002E1134" w:rsidRDefault="00857AEC" w:rsidP="007619AA">
            <w:pPr>
              <w:rPr>
                <w:rFonts w:cs="Cordia New"/>
                <w:i/>
                <w:sz w:val="16"/>
                <w:szCs w:val="16"/>
              </w:rPr>
            </w:pPr>
            <w:r w:rsidRPr="002E1134">
              <w:rPr>
                <w:rFonts w:cs="Cordia New"/>
                <w:i/>
                <w:sz w:val="16"/>
                <w:szCs w:val="16"/>
              </w:rPr>
              <w:t>n°</w:t>
            </w:r>
          </w:p>
          <w:p w14:paraId="310851B0" w14:textId="77777777" w:rsidR="00857AEC" w:rsidRPr="002E1134" w:rsidRDefault="00857AEC" w:rsidP="007619AA">
            <w:pPr>
              <w:rPr>
                <w:rFonts w:cs="Cordia New"/>
                <w:i/>
                <w:sz w:val="16"/>
                <w:szCs w:val="16"/>
              </w:rPr>
            </w:pPr>
            <w:r w:rsidRPr="002E1134">
              <w:rPr>
                <w:rFonts w:cs="Cordia New"/>
                <w:i/>
                <w:sz w:val="16"/>
                <w:szCs w:val="16"/>
              </w:rPr>
              <w:t>n°</w:t>
            </w:r>
          </w:p>
          <w:p w14:paraId="27328A28" w14:textId="77777777" w:rsidR="0012645B" w:rsidRPr="002E1134" w:rsidRDefault="0012645B" w:rsidP="007619AA">
            <w:pPr>
              <w:rPr>
                <w:rFonts w:cs="Cordia New"/>
                <w:i/>
                <w:sz w:val="16"/>
                <w:szCs w:val="16"/>
              </w:rPr>
            </w:pPr>
            <w:r w:rsidRPr="002E1134">
              <w:rPr>
                <w:rFonts w:cs="Cordia New"/>
                <w:i/>
                <w:sz w:val="16"/>
                <w:szCs w:val="16"/>
              </w:rPr>
              <w:t>n°</w:t>
            </w:r>
          </w:p>
          <w:p w14:paraId="58EAE35E" w14:textId="77777777" w:rsidR="0012645B" w:rsidRPr="002E1134" w:rsidRDefault="0012645B" w:rsidP="007619AA">
            <w:pPr>
              <w:rPr>
                <w:rFonts w:cs="Cordia New"/>
                <w:i/>
                <w:sz w:val="16"/>
                <w:szCs w:val="16"/>
              </w:rPr>
            </w:pPr>
            <w:r w:rsidRPr="002E1134">
              <w:rPr>
                <w:rFonts w:cs="Cordia New"/>
                <w:i/>
                <w:sz w:val="16"/>
                <w:szCs w:val="16"/>
              </w:rPr>
              <w:t>n°</w:t>
            </w:r>
          </w:p>
          <w:p w14:paraId="462167E3" w14:textId="77777777" w:rsidR="0012645B" w:rsidRPr="002E1134" w:rsidRDefault="0012645B" w:rsidP="007619AA">
            <w:pPr>
              <w:rPr>
                <w:rFonts w:cs="Cordia New"/>
                <w:i/>
                <w:sz w:val="16"/>
                <w:szCs w:val="16"/>
              </w:rPr>
            </w:pPr>
          </w:p>
          <w:p w14:paraId="0A9B4809" w14:textId="77777777" w:rsidR="0012645B" w:rsidRPr="002E1134" w:rsidRDefault="0012645B" w:rsidP="007619AA">
            <w:pPr>
              <w:rPr>
                <w:rFonts w:cs="Cordia New"/>
                <w:i/>
                <w:sz w:val="16"/>
                <w:szCs w:val="16"/>
              </w:rPr>
            </w:pPr>
            <w:r w:rsidRPr="002E1134">
              <w:rPr>
                <w:rFonts w:cs="Cordia New"/>
                <w:i/>
                <w:sz w:val="16"/>
                <w:szCs w:val="16"/>
              </w:rPr>
              <w:t>n°</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72936" w14:textId="77777777" w:rsidR="007619AA" w:rsidRPr="002E1134" w:rsidRDefault="00857AEC" w:rsidP="00EA074E">
            <w:pPr>
              <w:jc w:val="center"/>
              <w:rPr>
                <w:rFonts w:cs="Cordia New"/>
                <w:i/>
                <w:sz w:val="16"/>
                <w:szCs w:val="16"/>
              </w:rPr>
            </w:pPr>
            <w:r w:rsidRPr="002E1134">
              <w:rPr>
                <w:rFonts w:cs="Cordia New"/>
                <w:i/>
                <w:sz w:val="16"/>
                <w:szCs w:val="16"/>
              </w:rPr>
              <w:t>1.200.000</w:t>
            </w:r>
          </w:p>
          <w:p w14:paraId="3364A8FA" w14:textId="77777777" w:rsidR="00857AEC" w:rsidRPr="002E1134" w:rsidRDefault="00857AEC" w:rsidP="00EA074E">
            <w:pPr>
              <w:jc w:val="center"/>
              <w:rPr>
                <w:rFonts w:cs="Cordia New"/>
                <w:i/>
                <w:sz w:val="16"/>
                <w:szCs w:val="16"/>
              </w:rPr>
            </w:pPr>
            <w:r w:rsidRPr="002E1134">
              <w:rPr>
                <w:rFonts w:cs="Cordia New"/>
                <w:i/>
                <w:sz w:val="16"/>
                <w:szCs w:val="16"/>
              </w:rPr>
              <w:t>4</w:t>
            </w:r>
          </w:p>
          <w:p w14:paraId="37B346AE" w14:textId="77777777" w:rsidR="00857AEC" w:rsidRPr="002E1134" w:rsidRDefault="00857AEC" w:rsidP="00EA074E">
            <w:pPr>
              <w:jc w:val="center"/>
              <w:rPr>
                <w:rFonts w:cs="Cordia New"/>
                <w:i/>
                <w:sz w:val="16"/>
                <w:szCs w:val="16"/>
              </w:rPr>
            </w:pPr>
            <w:r w:rsidRPr="002E1134">
              <w:rPr>
                <w:rFonts w:cs="Cordia New"/>
                <w:i/>
                <w:sz w:val="16"/>
                <w:szCs w:val="16"/>
              </w:rPr>
              <w:t>3</w:t>
            </w:r>
          </w:p>
          <w:p w14:paraId="73AB531B" w14:textId="77777777" w:rsidR="0012645B" w:rsidRPr="002E1134" w:rsidRDefault="0012645B" w:rsidP="00EA074E">
            <w:pPr>
              <w:jc w:val="center"/>
              <w:rPr>
                <w:rFonts w:cs="Cordia New"/>
                <w:i/>
                <w:sz w:val="16"/>
                <w:szCs w:val="16"/>
              </w:rPr>
            </w:pPr>
            <w:r w:rsidRPr="002E1134">
              <w:rPr>
                <w:rFonts w:cs="Cordia New"/>
                <w:i/>
                <w:sz w:val="16"/>
                <w:szCs w:val="16"/>
              </w:rPr>
              <w:t>5</w:t>
            </w:r>
          </w:p>
          <w:p w14:paraId="0EA0211B" w14:textId="77777777" w:rsidR="0012645B" w:rsidRPr="002E1134" w:rsidRDefault="0012645B" w:rsidP="00EA074E">
            <w:pPr>
              <w:jc w:val="center"/>
              <w:rPr>
                <w:rFonts w:cs="Cordia New"/>
                <w:i/>
                <w:sz w:val="16"/>
                <w:szCs w:val="16"/>
              </w:rPr>
            </w:pPr>
            <w:r w:rsidRPr="002E1134">
              <w:rPr>
                <w:rFonts w:cs="Cordia New"/>
                <w:i/>
                <w:sz w:val="16"/>
                <w:szCs w:val="16"/>
              </w:rPr>
              <w:t>3</w:t>
            </w:r>
          </w:p>
          <w:p w14:paraId="3022CAAC" w14:textId="77777777" w:rsidR="0012645B" w:rsidRPr="002E1134" w:rsidRDefault="0012645B" w:rsidP="00EA074E">
            <w:pPr>
              <w:jc w:val="center"/>
              <w:rPr>
                <w:rFonts w:cs="Cordia New"/>
                <w:i/>
                <w:sz w:val="16"/>
                <w:szCs w:val="16"/>
              </w:rPr>
            </w:pPr>
          </w:p>
          <w:p w14:paraId="41C5F55C" w14:textId="77777777" w:rsidR="0012645B" w:rsidRPr="002E1134" w:rsidRDefault="0012645B" w:rsidP="00EA074E">
            <w:pPr>
              <w:jc w:val="center"/>
              <w:rPr>
                <w:rFonts w:cs="Cordia New"/>
                <w:i/>
                <w:sz w:val="16"/>
                <w:szCs w:val="16"/>
              </w:rPr>
            </w:pPr>
            <w:r w:rsidRPr="002E1134">
              <w:rPr>
                <w:rFonts w:cs="Cordia New"/>
                <w:i/>
                <w:sz w:val="16"/>
                <w:szCs w:val="16"/>
              </w:rPr>
              <w:t>15</w:t>
            </w:r>
          </w:p>
        </w:tc>
      </w:tr>
      <w:tr w:rsidR="002E1134" w:rsidRPr="002E1134" w14:paraId="181A6FB9" w14:textId="77777777" w:rsidTr="00EA074E">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5B17F4" w14:textId="77777777" w:rsidR="00EA074E" w:rsidRPr="002E1134" w:rsidRDefault="00EA074E" w:rsidP="007619AA">
            <w:pPr>
              <w:rPr>
                <w:rFonts w:cs="Cordia New"/>
                <w:b/>
                <w:caps/>
                <w:sz w:val="20"/>
                <w:szCs w:val="20"/>
              </w:rPr>
            </w:pPr>
          </w:p>
        </w:tc>
        <w:tc>
          <w:tcPr>
            <w:tcW w:w="2234"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64B2EC24" w14:textId="26AA0D82" w:rsidR="00EA074E" w:rsidRPr="002E1134" w:rsidRDefault="00EA074E" w:rsidP="007619AA">
            <w:pPr>
              <w:rPr>
                <w:rFonts w:cs="Cordia New"/>
                <w:b/>
                <w:sz w:val="16"/>
                <w:szCs w:val="16"/>
              </w:rPr>
            </w:pPr>
            <w:r w:rsidRPr="002E1134">
              <w:rPr>
                <w:rFonts w:cs="Cordia New"/>
                <w:b/>
                <w:sz w:val="16"/>
                <w:szCs w:val="16"/>
              </w:rPr>
              <w:t>Accordi di filiera</w:t>
            </w: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1A0EB3" w14:textId="64000648" w:rsidR="00EA074E" w:rsidRPr="002E1134" w:rsidRDefault="00EA074E" w:rsidP="00EA074E">
            <w:pPr>
              <w:ind w:left="6" w:right="-137"/>
              <w:rPr>
                <w:rFonts w:cs="Cordia New"/>
                <w:i/>
                <w:sz w:val="16"/>
                <w:szCs w:val="16"/>
              </w:rPr>
            </w:pPr>
            <w:r w:rsidRPr="002E1134">
              <w:rPr>
                <w:rFonts w:cs="Cordia New"/>
                <w:i/>
                <w:sz w:val="16"/>
                <w:szCs w:val="16"/>
              </w:rPr>
              <w:t>Numero di progetti  compresi negli Accordi di filiera</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B2B8E6" w14:textId="67E36986" w:rsidR="00EA074E" w:rsidRPr="002E1134" w:rsidRDefault="00EA074E" w:rsidP="007619AA">
            <w:pPr>
              <w:rPr>
                <w:rFonts w:cs="Cordia New"/>
                <w:i/>
                <w:sz w:val="16"/>
                <w:szCs w:val="16"/>
              </w:rPr>
            </w:pPr>
            <w:r w:rsidRPr="002E1134">
              <w:rPr>
                <w:rFonts w:cs="Cordia New"/>
                <w:i/>
                <w:sz w:val="16"/>
                <w:szCs w:val="16"/>
              </w:rPr>
              <w:t>n</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6C4186" w14:textId="3BB1FCCF" w:rsidR="00EA074E" w:rsidRPr="002E1134" w:rsidRDefault="00EA074E" w:rsidP="00EA074E">
            <w:pPr>
              <w:jc w:val="center"/>
              <w:rPr>
                <w:rFonts w:cs="Cordia New"/>
                <w:i/>
                <w:sz w:val="16"/>
                <w:szCs w:val="16"/>
              </w:rPr>
            </w:pPr>
            <w:r w:rsidRPr="002E1134">
              <w:rPr>
                <w:rFonts w:cs="Cordia New"/>
                <w:i/>
                <w:sz w:val="16"/>
                <w:szCs w:val="16"/>
              </w:rPr>
              <w:t>6</w:t>
            </w:r>
          </w:p>
        </w:tc>
      </w:tr>
      <w:tr w:rsidR="002E1134" w:rsidRPr="002E1134" w14:paraId="30CD3EEE" w14:textId="77777777" w:rsidTr="00EA074E">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3CCEF8" w14:textId="77777777" w:rsidR="00E568CB" w:rsidRPr="002E1134" w:rsidRDefault="00E568CB" w:rsidP="00EA074E">
            <w:pPr>
              <w:rPr>
                <w:rFonts w:cs="Cordia New"/>
                <w:b/>
                <w:caps/>
                <w:sz w:val="20"/>
                <w:szCs w:val="20"/>
              </w:rPr>
            </w:pPr>
          </w:p>
        </w:tc>
        <w:tc>
          <w:tcPr>
            <w:tcW w:w="2234" w:type="dxa"/>
            <w:gridSpan w:val="4"/>
            <w:vMerge w:val="restart"/>
            <w:tcBorders>
              <w:left w:val="single" w:sz="4" w:space="0" w:color="00000A"/>
              <w:right w:val="single" w:sz="4" w:space="0" w:color="00000A"/>
            </w:tcBorders>
            <w:shd w:val="clear" w:color="auto" w:fill="auto"/>
            <w:tcMar>
              <w:left w:w="108" w:type="dxa"/>
            </w:tcMar>
            <w:vAlign w:val="center"/>
          </w:tcPr>
          <w:p w14:paraId="3CDCD3DD" w14:textId="4E68784E" w:rsidR="00E568CB" w:rsidRPr="002E1134" w:rsidRDefault="00E568CB" w:rsidP="00EA074E">
            <w:pPr>
              <w:rPr>
                <w:rFonts w:cs="Cordia New"/>
                <w:b/>
                <w:sz w:val="16"/>
                <w:szCs w:val="16"/>
              </w:rPr>
            </w:pPr>
            <w:r w:rsidRPr="002E1134">
              <w:rPr>
                <w:rFonts w:cs="Cordia New"/>
                <w:b/>
                <w:sz w:val="16"/>
                <w:szCs w:val="16"/>
              </w:rPr>
              <w:t>Indicatori ambientali*</w:t>
            </w: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B8A1F8" w14:textId="354EA6EE" w:rsidR="00E568CB" w:rsidRPr="002E1134" w:rsidRDefault="00E568CB" w:rsidP="00EA074E">
            <w:pPr>
              <w:rPr>
                <w:rFonts w:cs="Cordia New"/>
                <w:i/>
                <w:sz w:val="16"/>
                <w:szCs w:val="16"/>
              </w:rPr>
            </w:pPr>
            <w:r w:rsidRPr="002E1134">
              <w:rPr>
                <w:rFonts w:cs="Cordia New"/>
                <w:i/>
                <w:sz w:val="16"/>
                <w:szCs w:val="16"/>
              </w:rPr>
              <w:t>Nuove strade VASP realizzate</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2A9B63" w14:textId="058C1F56" w:rsidR="00E568CB" w:rsidRPr="002E1134" w:rsidRDefault="00E568CB" w:rsidP="00EA074E">
            <w:pPr>
              <w:rPr>
                <w:rFonts w:cs="Cordia New"/>
                <w:i/>
                <w:sz w:val="16"/>
                <w:szCs w:val="16"/>
              </w:rPr>
            </w:pPr>
            <w:r w:rsidRPr="002E1134">
              <w:rPr>
                <w:rFonts w:cs="Cordia New"/>
                <w:i/>
                <w:sz w:val="16"/>
                <w:szCs w:val="16"/>
              </w:rPr>
              <w:t>Km</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97D4D8" w14:textId="7B1287E5" w:rsidR="00E568CB" w:rsidRPr="002E1134" w:rsidRDefault="00E568CB" w:rsidP="00BE4CF3">
            <w:pPr>
              <w:jc w:val="center"/>
              <w:rPr>
                <w:rFonts w:cs="Cordia New"/>
                <w:i/>
                <w:sz w:val="16"/>
                <w:szCs w:val="16"/>
              </w:rPr>
            </w:pPr>
            <w:r w:rsidRPr="002E1134">
              <w:rPr>
                <w:rFonts w:cs="Cordia New"/>
                <w:i/>
                <w:sz w:val="16"/>
                <w:szCs w:val="16"/>
              </w:rPr>
              <w:t>10</w:t>
            </w:r>
          </w:p>
        </w:tc>
      </w:tr>
      <w:tr w:rsidR="002E1134" w:rsidRPr="002E1134" w14:paraId="4DC5211B" w14:textId="77777777" w:rsidTr="00405105">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F40FD8" w14:textId="77777777" w:rsidR="00E568CB" w:rsidRPr="002E1134" w:rsidRDefault="00E568CB" w:rsidP="00EA074E">
            <w:pPr>
              <w:rPr>
                <w:rFonts w:cs="Cordia New"/>
                <w:b/>
                <w:caps/>
                <w:sz w:val="20"/>
                <w:szCs w:val="20"/>
              </w:rPr>
            </w:pPr>
          </w:p>
        </w:tc>
        <w:tc>
          <w:tcPr>
            <w:tcW w:w="2234" w:type="dxa"/>
            <w:gridSpan w:val="4"/>
            <w:vMerge/>
            <w:tcBorders>
              <w:left w:val="single" w:sz="4" w:space="0" w:color="00000A"/>
              <w:right w:val="single" w:sz="4" w:space="0" w:color="00000A"/>
            </w:tcBorders>
            <w:shd w:val="clear" w:color="auto" w:fill="auto"/>
            <w:tcMar>
              <w:left w:w="108" w:type="dxa"/>
            </w:tcMar>
            <w:vAlign w:val="center"/>
          </w:tcPr>
          <w:p w14:paraId="4A10B413" w14:textId="77777777" w:rsidR="00E568CB" w:rsidRPr="002E1134" w:rsidRDefault="00E568CB" w:rsidP="00EA074E">
            <w:pPr>
              <w:rPr>
                <w:rFonts w:cs="Cordia New"/>
                <w:b/>
                <w:sz w:val="16"/>
                <w:szCs w:val="16"/>
              </w:rPr>
            </w:pPr>
          </w:p>
        </w:tc>
        <w:tc>
          <w:tcPr>
            <w:tcW w:w="35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D9183D" w14:textId="02347C00" w:rsidR="00E568CB" w:rsidRPr="002E1134" w:rsidRDefault="00E568CB" w:rsidP="00EA074E">
            <w:pPr>
              <w:rPr>
                <w:rFonts w:cs="Cordia New"/>
                <w:i/>
                <w:sz w:val="16"/>
                <w:szCs w:val="16"/>
              </w:rPr>
            </w:pPr>
            <w:r w:rsidRPr="002E1134">
              <w:rPr>
                <w:rFonts w:cs="Cordia New"/>
                <w:i/>
                <w:sz w:val="16"/>
                <w:szCs w:val="16"/>
              </w:rPr>
              <w:t xml:space="preserve">Strade VASP migliorate </w:t>
            </w:r>
          </w:p>
        </w:tc>
        <w:tc>
          <w:tcPr>
            <w:tcW w:w="733"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83C61D" w14:textId="69F5D370" w:rsidR="00E568CB" w:rsidRPr="002E1134" w:rsidRDefault="00E568CB" w:rsidP="00EA074E">
            <w:pPr>
              <w:rPr>
                <w:rFonts w:cs="Cordia New"/>
                <w:i/>
                <w:sz w:val="16"/>
                <w:szCs w:val="16"/>
              </w:rPr>
            </w:pPr>
            <w:r w:rsidRPr="002E1134">
              <w:rPr>
                <w:rFonts w:cs="Cordia New"/>
                <w:i/>
                <w:sz w:val="16"/>
                <w:szCs w:val="16"/>
              </w:rPr>
              <w:t>Km</w:t>
            </w:r>
          </w:p>
        </w:tc>
        <w:tc>
          <w:tcPr>
            <w:tcW w:w="21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53F404" w14:textId="043F6514" w:rsidR="00E568CB" w:rsidRPr="002E1134" w:rsidRDefault="00E568CB" w:rsidP="00BE4CF3">
            <w:pPr>
              <w:jc w:val="center"/>
              <w:rPr>
                <w:rFonts w:cs="Cordia New"/>
                <w:i/>
                <w:sz w:val="16"/>
                <w:szCs w:val="16"/>
              </w:rPr>
            </w:pPr>
            <w:r w:rsidRPr="002E1134">
              <w:rPr>
                <w:rFonts w:cs="Cordia New"/>
                <w:i/>
                <w:sz w:val="16"/>
                <w:szCs w:val="16"/>
              </w:rPr>
              <w:t>30</w:t>
            </w:r>
          </w:p>
        </w:tc>
      </w:tr>
      <w:tr w:rsidR="002E1134" w:rsidRPr="002E1134" w14:paraId="72AD8445" w14:textId="77777777" w:rsidTr="00E568CB">
        <w:trPr>
          <w:trHeight w:val="156"/>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E7E0A2" w14:textId="77777777" w:rsidR="00E568CB" w:rsidRPr="002E1134" w:rsidRDefault="00E568CB" w:rsidP="00EA074E">
            <w:pPr>
              <w:rPr>
                <w:rFonts w:cs="Cordia New"/>
                <w:b/>
                <w:caps/>
                <w:sz w:val="20"/>
                <w:szCs w:val="20"/>
              </w:rPr>
            </w:pPr>
          </w:p>
        </w:tc>
        <w:tc>
          <w:tcPr>
            <w:tcW w:w="2234" w:type="dxa"/>
            <w:gridSpan w:val="4"/>
            <w:vMerge/>
            <w:tcBorders>
              <w:left w:val="single" w:sz="4" w:space="0" w:color="00000A"/>
              <w:right w:val="single" w:sz="4" w:space="0" w:color="00000A"/>
            </w:tcBorders>
            <w:shd w:val="clear" w:color="auto" w:fill="auto"/>
            <w:tcMar>
              <w:left w:w="108" w:type="dxa"/>
            </w:tcMar>
            <w:vAlign w:val="center"/>
          </w:tcPr>
          <w:p w14:paraId="42A1609F" w14:textId="77777777" w:rsidR="00E568CB" w:rsidRPr="002E1134" w:rsidRDefault="00E568CB" w:rsidP="00EA074E">
            <w:pPr>
              <w:rPr>
                <w:rFonts w:cs="Cordia New"/>
                <w:b/>
                <w:sz w:val="16"/>
                <w:szCs w:val="16"/>
              </w:rPr>
            </w:pPr>
          </w:p>
        </w:tc>
        <w:tc>
          <w:tcPr>
            <w:tcW w:w="3508" w:type="dxa"/>
            <w:gridSpan w:val="5"/>
            <w:tcBorders>
              <w:top w:val="single" w:sz="4" w:space="0" w:color="00000A"/>
              <w:left w:val="single" w:sz="4" w:space="0" w:color="00000A"/>
              <w:right w:val="single" w:sz="4" w:space="0" w:color="00000A"/>
            </w:tcBorders>
            <w:shd w:val="clear" w:color="auto" w:fill="auto"/>
            <w:tcMar>
              <w:left w:w="108" w:type="dxa"/>
            </w:tcMar>
          </w:tcPr>
          <w:p w14:paraId="44048F53" w14:textId="14104ECF" w:rsidR="00E568CB" w:rsidRPr="002E1134" w:rsidRDefault="00E568CB" w:rsidP="00EA074E">
            <w:pPr>
              <w:rPr>
                <w:rFonts w:cs="Cordia New"/>
                <w:i/>
                <w:sz w:val="16"/>
                <w:szCs w:val="16"/>
              </w:rPr>
            </w:pPr>
            <w:r w:rsidRPr="002E1134">
              <w:rPr>
                <w:rFonts w:cs="Cordia New"/>
                <w:i/>
                <w:sz w:val="16"/>
                <w:szCs w:val="16"/>
              </w:rPr>
              <w:t xml:space="preserve">Piattaforme forestali </w:t>
            </w:r>
          </w:p>
        </w:tc>
        <w:tc>
          <w:tcPr>
            <w:tcW w:w="733" w:type="dxa"/>
            <w:gridSpan w:val="3"/>
            <w:tcBorders>
              <w:top w:val="single" w:sz="4" w:space="0" w:color="00000A"/>
              <w:left w:val="single" w:sz="4" w:space="0" w:color="00000A"/>
              <w:right w:val="single" w:sz="4" w:space="0" w:color="00000A"/>
            </w:tcBorders>
            <w:shd w:val="clear" w:color="auto" w:fill="auto"/>
            <w:tcMar>
              <w:left w:w="108" w:type="dxa"/>
            </w:tcMar>
          </w:tcPr>
          <w:p w14:paraId="7DFB3BA4" w14:textId="6973D02F" w:rsidR="00E568CB" w:rsidRPr="002E1134" w:rsidRDefault="00E568CB" w:rsidP="00EA074E">
            <w:pPr>
              <w:rPr>
                <w:rFonts w:cs="Cordia New"/>
                <w:i/>
                <w:sz w:val="16"/>
                <w:szCs w:val="16"/>
              </w:rPr>
            </w:pPr>
            <w:r w:rsidRPr="002E1134">
              <w:rPr>
                <w:rFonts w:cs="Cordia New"/>
                <w:i/>
                <w:sz w:val="16"/>
                <w:szCs w:val="16"/>
              </w:rPr>
              <w:t>mq</w:t>
            </w:r>
          </w:p>
        </w:tc>
        <w:tc>
          <w:tcPr>
            <w:tcW w:w="2131" w:type="dxa"/>
            <w:gridSpan w:val="4"/>
            <w:tcBorders>
              <w:top w:val="single" w:sz="4" w:space="0" w:color="00000A"/>
              <w:left w:val="single" w:sz="4" w:space="0" w:color="00000A"/>
              <w:right w:val="single" w:sz="4" w:space="0" w:color="00000A"/>
            </w:tcBorders>
            <w:shd w:val="clear" w:color="auto" w:fill="auto"/>
            <w:tcMar>
              <w:left w:w="108" w:type="dxa"/>
            </w:tcMar>
          </w:tcPr>
          <w:p w14:paraId="2A2BF046" w14:textId="60BC64F8" w:rsidR="00E568CB" w:rsidRPr="002E1134" w:rsidRDefault="00E568CB" w:rsidP="00BE4CF3">
            <w:pPr>
              <w:jc w:val="center"/>
              <w:rPr>
                <w:rFonts w:cs="Cordia New"/>
                <w:i/>
                <w:sz w:val="16"/>
                <w:szCs w:val="16"/>
              </w:rPr>
            </w:pPr>
            <w:r w:rsidRPr="002E1134">
              <w:rPr>
                <w:rFonts w:cs="Cordia New"/>
                <w:i/>
                <w:sz w:val="16"/>
                <w:szCs w:val="16"/>
              </w:rPr>
              <w:t>5000</w:t>
            </w:r>
          </w:p>
        </w:tc>
      </w:tr>
      <w:tr w:rsidR="002E1134" w:rsidRPr="002E1134" w14:paraId="3C1752A1" w14:textId="77777777" w:rsidTr="000B4D0D">
        <w:trPr>
          <w:trHeight w:val="158"/>
        </w:trPr>
        <w:tc>
          <w:tcPr>
            <w:tcW w:w="13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93F8FB" w14:textId="77777777" w:rsidR="00EA074E" w:rsidRPr="002E1134" w:rsidRDefault="00EA074E" w:rsidP="00EA074E">
            <w:pPr>
              <w:rPr>
                <w:rFonts w:cs="Cordia New"/>
                <w:b/>
                <w:caps/>
                <w:sz w:val="20"/>
                <w:szCs w:val="20"/>
              </w:rPr>
            </w:pPr>
          </w:p>
        </w:tc>
        <w:tc>
          <w:tcPr>
            <w:tcW w:w="8606" w:type="dxa"/>
            <w:gridSpan w:val="1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C36570" w14:textId="77777777" w:rsidR="00EA074E" w:rsidRPr="002E1134" w:rsidRDefault="00EA074E" w:rsidP="00EA074E">
            <w:pPr>
              <w:rPr>
                <w:rFonts w:cs="Cordia New"/>
                <w:sz w:val="16"/>
                <w:szCs w:val="16"/>
              </w:rPr>
            </w:pPr>
            <w:r w:rsidRPr="002E1134">
              <w:rPr>
                <w:rFonts w:cs="Cordia New"/>
                <w:sz w:val="16"/>
                <w:szCs w:val="16"/>
              </w:rPr>
              <w:t>* Da definire concordemente con l’Autorità Ambientale del Programma</w:t>
            </w:r>
          </w:p>
        </w:tc>
      </w:tr>
    </w:tbl>
    <w:p w14:paraId="65C9B544" w14:textId="0A3E2BB0" w:rsidR="00E21D99" w:rsidRPr="002E1134" w:rsidRDefault="00E21D99">
      <w:pPr>
        <w:rPr>
          <w:rFonts w:cs="Cordia New"/>
          <w:sz w:val="20"/>
          <w:szCs w:val="20"/>
        </w:rPr>
      </w:pPr>
    </w:p>
    <w:p w14:paraId="0E1EA754" w14:textId="1E00F1B4" w:rsidR="005650E4" w:rsidRDefault="005650E4">
      <w:pPr>
        <w:rPr>
          <w:rFonts w:cs="Cordia New"/>
          <w:sz w:val="20"/>
          <w:szCs w:val="20"/>
        </w:rPr>
      </w:pPr>
    </w:p>
    <w:p w14:paraId="254538BF" w14:textId="4AFFB5E5" w:rsidR="005650E4" w:rsidRDefault="005650E4">
      <w:pPr>
        <w:rPr>
          <w:rFonts w:cs="Cordia New"/>
          <w:sz w:val="20"/>
          <w:szCs w:val="20"/>
        </w:rPr>
      </w:pPr>
    </w:p>
    <w:p w14:paraId="4EF1EB95" w14:textId="799489BA" w:rsidR="005650E4" w:rsidRDefault="005650E4">
      <w:pPr>
        <w:rPr>
          <w:rFonts w:cs="Cordia New"/>
          <w:sz w:val="20"/>
          <w:szCs w:val="20"/>
        </w:rPr>
      </w:pPr>
    </w:p>
    <w:p w14:paraId="52749C15" w14:textId="4DFAE835" w:rsidR="005650E4" w:rsidRDefault="005650E4">
      <w:pPr>
        <w:rPr>
          <w:rFonts w:cs="Cordia New"/>
          <w:sz w:val="20"/>
          <w:szCs w:val="20"/>
        </w:rPr>
      </w:pPr>
    </w:p>
    <w:p w14:paraId="2DAB212E" w14:textId="4A38A307" w:rsidR="005650E4" w:rsidRDefault="005650E4">
      <w:pPr>
        <w:rPr>
          <w:rFonts w:cs="Cordia New"/>
          <w:sz w:val="20"/>
          <w:szCs w:val="20"/>
        </w:rPr>
      </w:pPr>
    </w:p>
    <w:p w14:paraId="79D324DF" w14:textId="3A5716EA" w:rsidR="005650E4" w:rsidRDefault="005650E4">
      <w:pPr>
        <w:rPr>
          <w:rFonts w:cs="Cordia New"/>
          <w:sz w:val="20"/>
          <w:szCs w:val="20"/>
        </w:rPr>
      </w:pPr>
    </w:p>
    <w:p w14:paraId="34577FA1" w14:textId="5631B6A3" w:rsidR="005650E4" w:rsidRDefault="005650E4">
      <w:pPr>
        <w:rPr>
          <w:rFonts w:cs="Cordia New"/>
          <w:sz w:val="20"/>
          <w:szCs w:val="20"/>
        </w:rPr>
      </w:pPr>
    </w:p>
    <w:p w14:paraId="4C386E6B" w14:textId="3736152B" w:rsidR="002E1134" w:rsidRDefault="002E1134">
      <w:pPr>
        <w:rPr>
          <w:rFonts w:cs="Cordia New"/>
          <w:sz w:val="20"/>
          <w:szCs w:val="20"/>
        </w:rPr>
      </w:pPr>
    </w:p>
    <w:p w14:paraId="30D6D0BD" w14:textId="1F123EE6" w:rsidR="002E1134" w:rsidRDefault="002E1134">
      <w:pPr>
        <w:rPr>
          <w:rFonts w:cs="Cordia New"/>
          <w:sz w:val="20"/>
          <w:szCs w:val="20"/>
        </w:rPr>
      </w:pPr>
    </w:p>
    <w:p w14:paraId="1A03D36D" w14:textId="4D5169EA" w:rsidR="002E1134" w:rsidRDefault="002E1134">
      <w:pPr>
        <w:rPr>
          <w:rFonts w:cs="Cordia New"/>
          <w:sz w:val="20"/>
          <w:szCs w:val="20"/>
        </w:rPr>
      </w:pPr>
    </w:p>
    <w:p w14:paraId="47591431" w14:textId="77777777" w:rsidR="002E1134" w:rsidRDefault="002E1134">
      <w:pPr>
        <w:rPr>
          <w:rFonts w:cs="Cordia New"/>
          <w:sz w:val="20"/>
          <w:szCs w:val="20"/>
        </w:rPr>
      </w:pPr>
    </w:p>
    <w:p w14:paraId="780063C9" w14:textId="77777777" w:rsidR="002E1134" w:rsidRDefault="002E1134">
      <w:pPr>
        <w:rPr>
          <w:rFonts w:cs="Cordia New"/>
          <w:sz w:val="20"/>
          <w:szCs w:val="20"/>
        </w:rPr>
      </w:pPr>
    </w:p>
    <w:tbl>
      <w:tblPr>
        <w:tblW w:w="0" w:type="auto"/>
        <w:tblInd w:w="-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50"/>
      </w:tblGrid>
      <w:tr w:rsidR="00E21D99" w14:paraId="409492CE" w14:textId="77777777" w:rsidTr="0089192D">
        <w:tc>
          <w:tcPr>
            <w:tcW w:w="99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3BD630" w14:textId="77777777" w:rsidR="00E21D99" w:rsidRDefault="000C6031">
            <w:pPr>
              <w:jc w:val="center"/>
              <w:rPr>
                <w:rFonts w:cs="Cordia New"/>
                <w:b/>
                <w:caps/>
                <w:color w:val="000000"/>
                <w:sz w:val="20"/>
                <w:szCs w:val="20"/>
              </w:rPr>
            </w:pPr>
            <w:r>
              <w:rPr>
                <w:rFonts w:cs="Cordia New"/>
                <w:b/>
                <w:caps/>
                <w:color w:val="000000"/>
                <w:sz w:val="20"/>
                <w:szCs w:val="20"/>
              </w:rPr>
              <w:t>CRITERI DI SELEZIONE</w:t>
            </w:r>
          </w:p>
        </w:tc>
      </w:tr>
    </w:tbl>
    <w:p w14:paraId="1ED0B87D" w14:textId="77777777" w:rsidR="00E21D99" w:rsidRDefault="00E21D99">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95"/>
        <w:gridCol w:w="8442"/>
        <w:gridCol w:w="846"/>
      </w:tblGrid>
      <w:tr w:rsidR="00E21D99" w14:paraId="58649567"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48424A1C" w14:textId="77777777" w:rsidR="00E21D99" w:rsidRDefault="000C6031">
            <w:pPr>
              <w:jc w:val="center"/>
              <w:rPr>
                <w:rFonts w:eastAsia="Times New Roman" w:cs="Times New Roman"/>
                <w:b/>
                <w:bCs/>
                <w:color w:val="FFFFFF"/>
                <w:sz w:val="18"/>
                <w:szCs w:val="18"/>
              </w:rPr>
            </w:pPr>
            <w:r>
              <w:rPr>
                <w:rFonts w:eastAsia="Times New Roman" w:cs="Times New Roman"/>
                <w:b/>
                <w:bCs/>
                <w:color w:val="FFFFFF"/>
                <w:sz w:val="18"/>
                <w:szCs w:val="18"/>
              </w:rPr>
              <w:t>MACROCRITERI DI VALUTAZIONE</w:t>
            </w:r>
          </w:p>
        </w:tc>
        <w:tc>
          <w:tcPr>
            <w:tcW w:w="852"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221DE94" w14:textId="77777777" w:rsidR="00E21D99" w:rsidRDefault="000C6031">
            <w:pPr>
              <w:jc w:val="center"/>
              <w:rPr>
                <w:rFonts w:eastAsia="Times New Roman" w:cs="Times New Roman"/>
                <w:b/>
                <w:bCs/>
                <w:color w:val="FFFFFF"/>
                <w:sz w:val="18"/>
                <w:szCs w:val="18"/>
              </w:rPr>
            </w:pPr>
            <w:r>
              <w:rPr>
                <w:rFonts w:eastAsia="Times New Roman" w:cs="Times New Roman"/>
                <w:b/>
                <w:bCs/>
                <w:color w:val="FFFFFF"/>
                <w:sz w:val="18"/>
                <w:szCs w:val="18"/>
              </w:rPr>
              <w:t>PUNTI</w:t>
            </w:r>
          </w:p>
        </w:tc>
      </w:tr>
      <w:tr w:rsidR="00E21D99" w14:paraId="693D8622" w14:textId="77777777">
        <w:trPr>
          <w:trHeight w:val="20"/>
        </w:trPr>
        <w:tc>
          <w:tcPr>
            <w:tcW w:w="9355" w:type="dxa"/>
            <w:gridSpan w:val="2"/>
            <w:tcBorders>
              <w:top w:val="single" w:sz="4" w:space="0" w:color="00000A"/>
              <w:left w:val="nil"/>
              <w:bottom w:val="single" w:sz="4" w:space="0" w:color="00000A"/>
              <w:right w:val="nil"/>
            </w:tcBorders>
            <w:shd w:val="clear" w:color="auto" w:fill="FFFFFF"/>
            <w:vAlign w:val="center"/>
          </w:tcPr>
          <w:p w14:paraId="25C46EC1" w14:textId="77777777" w:rsidR="00E21D99" w:rsidRDefault="00E21D99">
            <w:pPr>
              <w:rPr>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7BD9AFE3" w14:textId="77777777" w:rsidR="00E21D99" w:rsidRDefault="00E21D99">
            <w:pPr>
              <w:rPr>
                <w:sz w:val="6"/>
                <w:szCs w:val="6"/>
              </w:rPr>
            </w:pPr>
          </w:p>
        </w:tc>
      </w:tr>
      <w:tr w:rsidR="00E21D99" w14:paraId="7354E461"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84FAB21" w14:textId="77777777" w:rsidR="00E21D99" w:rsidRDefault="000C6031">
            <w:pPr>
              <w:rPr>
                <w:rFonts w:eastAsia="Times New Roman" w:cs="Times New Roman"/>
                <w:b/>
                <w:bCs/>
                <w:sz w:val="18"/>
                <w:szCs w:val="18"/>
              </w:rPr>
            </w:pPr>
            <w:r>
              <w:rPr>
                <w:rFonts w:eastAsia="Times New Roman" w:cs="Times New Roman"/>
                <w:b/>
                <w:bCs/>
                <w:sz w:val="18"/>
                <w:szCs w:val="18"/>
              </w:rPr>
              <w:t>Tipologia degli interventi richiesti</w:t>
            </w:r>
          </w:p>
        </w:tc>
        <w:tc>
          <w:tcPr>
            <w:tcW w:w="852" w:type="dxa"/>
            <w:tcBorders>
              <w:top w:val="single" w:sz="4" w:space="0" w:color="00000A"/>
              <w:left w:val="nil"/>
              <w:bottom w:val="single" w:sz="4" w:space="0" w:color="00000A"/>
              <w:right w:val="single" w:sz="4" w:space="0" w:color="00000A"/>
            </w:tcBorders>
            <w:shd w:val="clear" w:color="auto" w:fill="FFCC99"/>
            <w:vAlign w:val="center"/>
          </w:tcPr>
          <w:p w14:paraId="2364F698" w14:textId="77777777" w:rsidR="00E21D99" w:rsidRDefault="000C6031">
            <w:pPr>
              <w:jc w:val="center"/>
              <w:rPr>
                <w:rFonts w:eastAsia="Times New Roman" w:cs="Times New Roman"/>
                <w:b/>
                <w:bCs/>
                <w:sz w:val="18"/>
                <w:szCs w:val="18"/>
              </w:rPr>
            </w:pPr>
            <w:r>
              <w:rPr>
                <w:rFonts w:eastAsia="Times New Roman" w:cs="Times New Roman"/>
                <w:b/>
                <w:bCs/>
                <w:sz w:val="18"/>
                <w:szCs w:val="18"/>
              </w:rPr>
              <w:t>50</w:t>
            </w:r>
          </w:p>
        </w:tc>
      </w:tr>
      <w:tr w:rsidR="00E21D99" w14:paraId="555D2673"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ACA622A" w14:textId="77777777" w:rsidR="00E21D99" w:rsidRDefault="000C6031">
            <w:pPr>
              <w:rPr>
                <w:rFonts w:eastAsia="Times New Roman" w:cs="Times New Roman"/>
                <w:b/>
                <w:bCs/>
                <w:sz w:val="18"/>
                <w:szCs w:val="18"/>
              </w:rPr>
            </w:pPr>
            <w:r>
              <w:rPr>
                <w:rFonts w:eastAsia="Times New Roman" w:cs="Times New Roman"/>
                <w:b/>
                <w:bCs/>
                <w:sz w:val="18"/>
                <w:szCs w:val="18"/>
              </w:rPr>
              <w:t xml:space="preserve">Requisiti qualitativi degli interventi richiesti </w:t>
            </w:r>
          </w:p>
        </w:tc>
        <w:tc>
          <w:tcPr>
            <w:tcW w:w="852" w:type="dxa"/>
            <w:tcBorders>
              <w:top w:val="nil"/>
              <w:left w:val="nil"/>
              <w:bottom w:val="single" w:sz="4" w:space="0" w:color="00000A"/>
              <w:right w:val="single" w:sz="4" w:space="0" w:color="00000A"/>
            </w:tcBorders>
            <w:shd w:val="clear" w:color="auto" w:fill="CCFFCC"/>
            <w:vAlign w:val="center"/>
          </w:tcPr>
          <w:p w14:paraId="6124A1B9" w14:textId="77777777" w:rsidR="00E21D99" w:rsidRDefault="000C6031">
            <w:pPr>
              <w:jc w:val="center"/>
              <w:rPr>
                <w:rFonts w:eastAsia="Times New Roman" w:cs="Times New Roman"/>
                <w:b/>
                <w:bCs/>
                <w:sz w:val="18"/>
                <w:szCs w:val="18"/>
              </w:rPr>
            </w:pPr>
            <w:r>
              <w:rPr>
                <w:rFonts w:eastAsia="Times New Roman" w:cs="Times New Roman"/>
                <w:b/>
                <w:bCs/>
                <w:sz w:val="18"/>
                <w:szCs w:val="18"/>
              </w:rPr>
              <w:t>30</w:t>
            </w:r>
          </w:p>
        </w:tc>
      </w:tr>
      <w:tr w:rsidR="00E21D99" w14:paraId="598D9876" w14:textId="77777777">
        <w:trPr>
          <w:trHeight w:val="20"/>
        </w:trPr>
        <w:tc>
          <w:tcPr>
            <w:tcW w:w="708" w:type="dxa"/>
            <w:tcBorders>
              <w:top w:val="nil"/>
              <w:left w:val="single" w:sz="4" w:space="0" w:color="00000A"/>
              <w:bottom w:val="single" w:sz="4" w:space="0" w:color="00000A"/>
              <w:right w:val="single" w:sz="4" w:space="0" w:color="00000A"/>
            </w:tcBorders>
            <w:shd w:val="clear" w:color="auto" w:fill="FFFFFF"/>
            <w:tcMar>
              <w:left w:w="65" w:type="dxa"/>
            </w:tcMar>
            <w:vAlign w:val="center"/>
          </w:tcPr>
          <w:p w14:paraId="7198E75C" w14:textId="77777777" w:rsidR="00E21D99" w:rsidRDefault="000C6031">
            <w:pPr>
              <w:jc w:val="center"/>
              <w:rPr>
                <w:rFonts w:eastAsia="Times New Roman" w:cs="Times New Roman"/>
                <w:bCs/>
                <w:color w:val="000000"/>
                <w:sz w:val="18"/>
                <w:szCs w:val="18"/>
              </w:rPr>
            </w:pPr>
            <w:r>
              <w:rPr>
                <w:rFonts w:eastAsia="Times New Roman" w:cs="Times New Roman"/>
                <w:bCs/>
                <w:color w:val="000000"/>
                <w:sz w:val="18"/>
                <w:szCs w:val="18"/>
              </w:rPr>
              <w:t>2</w:t>
            </w:r>
          </w:p>
        </w:tc>
        <w:tc>
          <w:tcPr>
            <w:tcW w:w="9499" w:type="dxa"/>
            <w:gridSpan w:val="2"/>
            <w:tcBorders>
              <w:top w:val="nil"/>
              <w:left w:val="nil"/>
              <w:bottom w:val="single" w:sz="4" w:space="0" w:color="00000A"/>
              <w:right w:val="single" w:sz="4" w:space="0" w:color="00000A"/>
            </w:tcBorders>
            <w:shd w:val="clear" w:color="auto" w:fill="FFFFFF"/>
            <w:vAlign w:val="center"/>
          </w:tcPr>
          <w:p w14:paraId="11F0AF9B" w14:textId="77777777" w:rsidR="00E21D99" w:rsidRDefault="000C6031">
            <w:pPr>
              <w:rPr>
                <w:rFonts w:eastAsia="Times New Roman" w:cs="Times New Roman"/>
                <w:bCs/>
                <w:sz w:val="18"/>
                <w:szCs w:val="18"/>
              </w:rPr>
            </w:pPr>
            <w:r>
              <w:rPr>
                <w:rFonts w:eastAsia="Times New Roman" w:cs="Times New Roman"/>
                <w:bCs/>
                <w:sz w:val="18"/>
                <w:szCs w:val="18"/>
              </w:rPr>
              <w:t>Integrazione di più tipologie di intervento</w:t>
            </w:r>
          </w:p>
        </w:tc>
      </w:tr>
      <w:tr w:rsidR="00E21D99" w14:paraId="466BC79A" w14:textId="77777777">
        <w:trPr>
          <w:trHeight w:val="20"/>
        </w:trPr>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81EC7D4" w14:textId="77777777" w:rsidR="00E21D99" w:rsidRDefault="000C6031">
            <w:pPr>
              <w:jc w:val="center"/>
              <w:rPr>
                <w:rFonts w:eastAsia="Times New Roman" w:cs="Times New Roman"/>
                <w:bCs/>
                <w:color w:val="000000"/>
                <w:sz w:val="18"/>
                <w:szCs w:val="18"/>
              </w:rPr>
            </w:pPr>
            <w:r>
              <w:rPr>
                <w:rFonts w:eastAsia="Times New Roman" w:cs="Times New Roman"/>
                <w:bCs/>
                <w:color w:val="000000"/>
                <w:sz w:val="18"/>
                <w:szCs w:val="18"/>
              </w:rPr>
              <w:t>3</w:t>
            </w:r>
          </w:p>
        </w:tc>
        <w:tc>
          <w:tcPr>
            <w:tcW w:w="9499" w:type="dxa"/>
            <w:gridSpan w:val="2"/>
            <w:tcBorders>
              <w:top w:val="single" w:sz="4" w:space="0" w:color="00000A"/>
              <w:left w:val="nil"/>
              <w:bottom w:val="single" w:sz="4" w:space="0" w:color="00000A"/>
              <w:right w:val="single" w:sz="4" w:space="0" w:color="00000A"/>
            </w:tcBorders>
            <w:shd w:val="clear" w:color="auto" w:fill="FFFFFF"/>
            <w:vAlign w:val="center"/>
          </w:tcPr>
          <w:p w14:paraId="3FE4C524" w14:textId="77777777" w:rsidR="00E21D99" w:rsidRDefault="000C6031">
            <w:pPr>
              <w:rPr>
                <w:rFonts w:eastAsia="Times New Roman" w:cs="Times New Roman"/>
                <w:bCs/>
                <w:sz w:val="18"/>
                <w:szCs w:val="18"/>
              </w:rPr>
            </w:pPr>
            <w:r>
              <w:rPr>
                <w:rFonts w:eastAsia="Times New Roman" w:cs="Times New Roman"/>
                <w:bCs/>
                <w:sz w:val="18"/>
                <w:szCs w:val="18"/>
              </w:rPr>
              <w:t>Numero di soggetti che possono fruire della strada</w:t>
            </w:r>
          </w:p>
        </w:tc>
      </w:tr>
      <w:tr w:rsidR="00E21D99" w14:paraId="65521CAE" w14:textId="77777777">
        <w:trPr>
          <w:trHeight w:val="20"/>
        </w:trPr>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2FD52A66" w14:textId="77777777" w:rsidR="00E21D99" w:rsidRDefault="000C6031">
            <w:pPr>
              <w:jc w:val="center"/>
              <w:rPr>
                <w:rFonts w:eastAsia="Times New Roman" w:cs="Times New Roman"/>
                <w:bCs/>
                <w:color w:val="000000"/>
                <w:sz w:val="18"/>
                <w:szCs w:val="18"/>
              </w:rPr>
            </w:pPr>
            <w:r>
              <w:rPr>
                <w:rFonts w:eastAsia="Times New Roman" w:cs="Times New Roman"/>
                <w:bCs/>
                <w:color w:val="000000"/>
                <w:sz w:val="18"/>
                <w:szCs w:val="18"/>
              </w:rPr>
              <w:t>4</w:t>
            </w:r>
          </w:p>
        </w:tc>
        <w:tc>
          <w:tcPr>
            <w:tcW w:w="9499" w:type="dxa"/>
            <w:gridSpan w:val="2"/>
            <w:tcBorders>
              <w:top w:val="single" w:sz="4" w:space="0" w:color="00000A"/>
              <w:left w:val="nil"/>
              <w:bottom w:val="single" w:sz="4" w:space="0" w:color="00000A"/>
              <w:right w:val="single" w:sz="4" w:space="0" w:color="00000A"/>
            </w:tcBorders>
            <w:shd w:val="clear" w:color="auto" w:fill="FFFFFF"/>
            <w:vAlign w:val="center"/>
          </w:tcPr>
          <w:p w14:paraId="1FC86186" w14:textId="77777777" w:rsidR="00E21D99" w:rsidRDefault="000C6031">
            <w:pPr>
              <w:rPr>
                <w:rFonts w:eastAsia="Times New Roman" w:cs="Times New Roman"/>
                <w:bCs/>
                <w:sz w:val="18"/>
                <w:szCs w:val="18"/>
              </w:rPr>
            </w:pPr>
            <w:r>
              <w:rPr>
                <w:rFonts w:eastAsia="Times New Roman" w:cs="Times New Roman"/>
                <w:bCs/>
                <w:sz w:val="18"/>
                <w:szCs w:val="18"/>
              </w:rPr>
              <w:t>Miglioramento delle caratteristiche di strade esistenti</w:t>
            </w:r>
          </w:p>
        </w:tc>
      </w:tr>
      <w:tr w:rsidR="002E1134" w:rsidRPr="002E1134" w14:paraId="1060F50E" w14:textId="77777777">
        <w:trPr>
          <w:trHeight w:val="20"/>
        </w:trPr>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A233899" w14:textId="77777777" w:rsidR="00E21D99" w:rsidRPr="002E1134" w:rsidRDefault="000C6031">
            <w:pPr>
              <w:jc w:val="center"/>
              <w:rPr>
                <w:rFonts w:eastAsia="Times New Roman" w:cs="Times New Roman"/>
                <w:bCs/>
                <w:sz w:val="18"/>
                <w:szCs w:val="18"/>
              </w:rPr>
            </w:pPr>
            <w:r w:rsidRPr="002E1134">
              <w:rPr>
                <w:rFonts w:eastAsia="Times New Roman" w:cs="Times New Roman"/>
                <w:bCs/>
                <w:sz w:val="18"/>
                <w:szCs w:val="18"/>
              </w:rPr>
              <w:t>5</w:t>
            </w:r>
          </w:p>
        </w:tc>
        <w:tc>
          <w:tcPr>
            <w:tcW w:w="9499" w:type="dxa"/>
            <w:gridSpan w:val="2"/>
            <w:tcBorders>
              <w:top w:val="single" w:sz="4" w:space="0" w:color="00000A"/>
              <w:left w:val="nil"/>
              <w:bottom w:val="single" w:sz="4" w:space="0" w:color="00000A"/>
              <w:right w:val="single" w:sz="4" w:space="0" w:color="00000A"/>
            </w:tcBorders>
            <w:shd w:val="clear" w:color="auto" w:fill="FFFFFF"/>
            <w:vAlign w:val="center"/>
          </w:tcPr>
          <w:p w14:paraId="543F02F3" w14:textId="77777777" w:rsidR="00E21D99" w:rsidRPr="002E1134" w:rsidRDefault="000C6031">
            <w:pPr>
              <w:rPr>
                <w:rFonts w:eastAsia="Times New Roman" w:cs="Times New Roman"/>
                <w:bCs/>
                <w:sz w:val="18"/>
                <w:szCs w:val="18"/>
              </w:rPr>
            </w:pPr>
            <w:r w:rsidRPr="002E1134">
              <w:rPr>
                <w:rFonts w:eastAsia="Times New Roman" w:cs="Times New Roman"/>
                <w:bCs/>
                <w:sz w:val="18"/>
                <w:szCs w:val="18"/>
              </w:rPr>
              <w:t xml:space="preserve">Classe di transitabilità </w:t>
            </w:r>
          </w:p>
        </w:tc>
      </w:tr>
      <w:tr w:rsidR="002E1134" w:rsidRPr="002E1134" w14:paraId="3A41B9A7" w14:textId="77777777">
        <w:trPr>
          <w:trHeight w:val="20"/>
        </w:trPr>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2A5C637" w14:textId="77777777" w:rsidR="00E21D99" w:rsidRPr="002E1134" w:rsidRDefault="000C6031">
            <w:pPr>
              <w:jc w:val="center"/>
              <w:rPr>
                <w:rFonts w:eastAsia="Times New Roman" w:cs="Times New Roman"/>
                <w:bCs/>
                <w:sz w:val="18"/>
                <w:szCs w:val="18"/>
              </w:rPr>
            </w:pPr>
            <w:r w:rsidRPr="002E1134">
              <w:rPr>
                <w:rFonts w:eastAsia="Times New Roman" w:cs="Times New Roman"/>
                <w:bCs/>
                <w:sz w:val="18"/>
                <w:szCs w:val="18"/>
              </w:rPr>
              <w:t>6</w:t>
            </w:r>
          </w:p>
        </w:tc>
        <w:tc>
          <w:tcPr>
            <w:tcW w:w="9499" w:type="dxa"/>
            <w:gridSpan w:val="2"/>
            <w:tcBorders>
              <w:top w:val="single" w:sz="4" w:space="0" w:color="00000A"/>
              <w:left w:val="nil"/>
              <w:bottom w:val="single" w:sz="4" w:space="0" w:color="00000A"/>
              <w:right w:val="single" w:sz="4" w:space="0" w:color="00000A"/>
            </w:tcBorders>
            <w:shd w:val="clear" w:color="auto" w:fill="FFFFFF"/>
            <w:vAlign w:val="center"/>
          </w:tcPr>
          <w:p w14:paraId="5CB22BA8" w14:textId="77777777" w:rsidR="00E21D99" w:rsidRPr="002E1134" w:rsidRDefault="000C6031">
            <w:pPr>
              <w:rPr>
                <w:rFonts w:eastAsia="Times New Roman" w:cs="Times New Roman"/>
                <w:bCs/>
                <w:sz w:val="18"/>
                <w:szCs w:val="18"/>
              </w:rPr>
            </w:pPr>
            <w:r w:rsidRPr="002E1134">
              <w:rPr>
                <w:rFonts w:eastAsia="Times New Roman" w:cs="Times New Roman"/>
                <w:bCs/>
                <w:sz w:val="18"/>
                <w:szCs w:val="18"/>
              </w:rPr>
              <w:t>Utilizzo della piattaforma tecnologica</w:t>
            </w:r>
          </w:p>
        </w:tc>
      </w:tr>
      <w:tr w:rsidR="002E1134" w:rsidRPr="002E1134" w14:paraId="548B667C"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8EB4E3"/>
            <w:tcMar>
              <w:left w:w="65" w:type="dxa"/>
            </w:tcMar>
            <w:vAlign w:val="center"/>
          </w:tcPr>
          <w:p w14:paraId="067C0B8C" w14:textId="77777777" w:rsidR="00E21D99" w:rsidRPr="002E1134" w:rsidRDefault="000C6031">
            <w:pPr>
              <w:rPr>
                <w:rFonts w:eastAsia="Times New Roman" w:cs="Times New Roman"/>
                <w:b/>
                <w:bCs/>
                <w:sz w:val="18"/>
                <w:szCs w:val="18"/>
              </w:rPr>
            </w:pPr>
            <w:r w:rsidRPr="002E1134">
              <w:rPr>
                <w:rFonts w:eastAsia="Times New Roman" w:cs="Times New Roman"/>
                <w:b/>
                <w:bCs/>
                <w:sz w:val="18"/>
                <w:szCs w:val="18"/>
              </w:rPr>
              <w:t xml:space="preserve">Livello di progettazione </w:t>
            </w:r>
          </w:p>
        </w:tc>
        <w:tc>
          <w:tcPr>
            <w:tcW w:w="852" w:type="dxa"/>
            <w:tcBorders>
              <w:top w:val="single" w:sz="4" w:space="0" w:color="00000A"/>
              <w:left w:val="nil"/>
              <w:bottom w:val="single" w:sz="4" w:space="0" w:color="00000A"/>
              <w:right w:val="single" w:sz="4" w:space="0" w:color="00000A"/>
            </w:tcBorders>
            <w:shd w:val="clear" w:color="auto" w:fill="8EB4E3"/>
            <w:vAlign w:val="center"/>
          </w:tcPr>
          <w:p w14:paraId="5FD39F19" w14:textId="77777777" w:rsidR="00E21D99" w:rsidRPr="002E1134" w:rsidRDefault="000C6031">
            <w:pPr>
              <w:jc w:val="center"/>
              <w:rPr>
                <w:rFonts w:eastAsia="Times New Roman" w:cs="Times New Roman"/>
                <w:b/>
                <w:bCs/>
                <w:sz w:val="18"/>
                <w:szCs w:val="18"/>
              </w:rPr>
            </w:pPr>
            <w:r w:rsidRPr="002E1134">
              <w:rPr>
                <w:rFonts w:eastAsia="Times New Roman" w:cs="Times New Roman"/>
                <w:b/>
                <w:bCs/>
                <w:sz w:val="18"/>
                <w:szCs w:val="18"/>
              </w:rPr>
              <w:t>10</w:t>
            </w:r>
          </w:p>
        </w:tc>
      </w:tr>
      <w:tr w:rsidR="002E1134" w:rsidRPr="002E1134" w14:paraId="014293CE"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2E78C2D" w14:textId="77777777" w:rsidR="00E21D99" w:rsidRPr="002E1134" w:rsidRDefault="000C6031">
            <w:pPr>
              <w:rPr>
                <w:rFonts w:eastAsia="Times New Roman" w:cs="Times New Roman"/>
                <w:b/>
                <w:bCs/>
                <w:sz w:val="18"/>
                <w:szCs w:val="18"/>
              </w:rPr>
            </w:pPr>
            <w:r w:rsidRPr="002E1134">
              <w:rPr>
                <w:rFonts w:eastAsia="Times New Roman" w:cs="Times New Roman"/>
                <w:b/>
                <w:bCs/>
                <w:sz w:val="18"/>
                <w:szCs w:val="18"/>
              </w:rPr>
              <w:t xml:space="preserve">Caratteristiche del richiedente </w:t>
            </w:r>
          </w:p>
        </w:tc>
        <w:tc>
          <w:tcPr>
            <w:tcW w:w="852" w:type="dxa"/>
            <w:tcBorders>
              <w:top w:val="single" w:sz="4" w:space="0" w:color="00000A"/>
              <w:left w:val="nil"/>
              <w:bottom w:val="single" w:sz="4" w:space="0" w:color="00000A"/>
              <w:right w:val="single" w:sz="4" w:space="0" w:color="00000A"/>
            </w:tcBorders>
            <w:shd w:val="clear" w:color="auto" w:fill="FFFF99"/>
            <w:vAlign w:val="center"/>
          </w:tcPr>
          <w:p w14:paraId="07F947C2" w14:textId="77777777" w:rsidR="00E21D99" w:rsidRPr="002E1134" w:rsidRDefault="000C6031">
            <w:pPr>
              <w:jc w:val="center"/>
              <w:rPr>
                <w:rFonts w:eastAsia="Times New Roman" w:cs="Times New Roman"/>
                <w:b/>
                <w:bCs/>
                <w:sz w:val="18"/>
                <w:szCs w:val="18"/>
              </w:rPr>
            </w:pPr>
            <w:r w:rsidRPr="002E1134">
              <w:rPr>
                <w:rFonts w:eastAsia="Times New Roman" w:cs="Times New Roman"/>
                <w:b/>
                <w:bCs/>
                <w:sz w:val="18"/>
                <w:szCs w:val="18"/>
              </w:rPr>
              <w:t>10</w:t>
            </w:r>
          </w:p>
        </w:tc>
      </w:tr>
      <w:tr w:rsidR="002E1134" w:rsidRPr="002E1134" w14:paraId="0A375617" w14:textId="77777777">
        <w:trPr>
          <w:trHeight w:val="20"/>
        </w:trPr>
        <w:tc>
          <w:tcPr>
            <w:tcW w:w="708" w:type="dxa"/>
            <w:tcBorders>
              <w:top w:val="nil"/>
              <w:left w:val="nil"/>
              <w:bottom w:val="nil"/>
              <w:right w:val="nil"/>
            </w:tcBorders>
            <w:shd w:val="clear" w:color="auto" w:fill="FFFFFF"/>
            <w:vAlign w:val="center"/>
          </w:tcPr>
          <w:p w14:paraId="722D0464" w14:textId="77777777" w:rsidR="00E21D99" w:rsidRPr="002E1134" w:rsidRDefault="00E21D99">
            <w:pPr>
              <w:rPr>
                <w:sz w:val="6"/>
                <w:szCs w:val="6"/>
              </w:rPr>
            </w:pPr>
          </w:p>
        </w:tc>
        <w:tc>
          <w:tcPr>
            <w:tcW w:w="8646" w:type="dxa"/>
            <w:tcBorders>
              <w:top w:val="nil"/>
              <w:left w:val="nil"/>
              <w:bottom w:val="nil"/>
              <w:right w:val="nil"/>
            </w:tcBorders>
            <w:shd w:val="clear" w:color="auto" w:fill="FFFFFF"/>
            <w:vAlign w:val="center"/>
          </w:tcPr>
          <w:p w14:paraId="440E549D" w14:textId="77777777" w:rsidR="00E21D99" w:rsidRPr="002E1134" w:rsidRDefault="00E21D99">
            <w:pPr>
              <w:rPr>
                <w:sz w:val="6"/>
                <w:szCs w:val="6"/>
              </w:rPr>
            </w:pPr>
          </w:p>
        </w:tc>
        <w:tc>
          <w:tcPr>
            <w:tcW w:w="853" w:type="dxa"/>
            <w:tcBorders>
              <w:top w:val="nil"/>
              <w:left w:val="nil"/>
              <w:bottom w:val="nil"/>
              <w:right w:val="nil"/>
            </w:tcBorders>
            <w:shd w:val="clear" w:color="auto" w:fill="FFFFFF"/>
            <w:vAlign w:val="center"/>
          </w:tcPr>
          <w:p w14:paraId="74D0D2E3" w14:textId="77777777" w:rsidR="00E21D99" w:rsidRPr="002E1134" w:rsidRDefault="00E21D99">
            <w:pPr>
              <w:rPr>
                <w:sz w:val="6"/>
                <w:szCs w:val="6"/>
              </w:rPr>
            </w:pPr>
          </w:p>
        </w:tc>
      </w:tr>
      <w:tr w:rsidR="002E1134" w:rsidRPr="002E1134" w14:paraId="01CE3F3E" w14:textId="77777777">
        <w:trPr>
          <w:trHeight w:val="20"/>
        </w:trPr>
        <w:tc>
          <w:tcPr>
            <w:tcW w:w="708" w:type="dxa"/>
            <w:tcBorders>
              <w:top w:val="nil"/>
              <w:left w:val="nil"/>
              <w:bottom w:val="nil"/>
              <w:right w:val="nil"/>
            </w:tcBorders>
            <w:shd w:val="clear" w:color="auto" w:fill="FFFFFF"/>
            <w:vAlign w:val="center"/>
          </w:tcPr>
          <w:p w14:paraId="07EE5B25" w14:textId="77777777" w:rsidR="00E21D99" w:rsidRPr="002E1134" w:rsidRDefault="00E21D99">
            <w:pPr>
              <w:rPr>
                <w:rFonts w:eastAsia="Times New Roman" w:cs="Times New Roman"/>
                <w:b/>
                <w:bCs/>
                <w:sz w:val="18"/>
                <w:szCs w:val="18"/>
              </w:rPr>
            </w:pPr>
          </w:p>
        </w:tc>
        <w:tc>
          <w:tcPr>
            <w:tcW w:w="86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E2B430D" w14:textId="77777777" w:rsidR="00E21D99" w:rsidRPr="002E1134" w:rsidRDefault="000C6031">
            <w:pPr>
              <w:jc w:val="right"/>
              <w:rPr>
                <w:rFonts w:eastAsia="Times New Roman" w:cs="Times New Roman"/>
                <w:b/>
                <w:bCs/>
                <w:sz w:val="18"/>
                <w:szCs w:val="18"/>
              </w:rPr>
            </w:pPr>
            <w:r w:rsidRPr="002E1134">
              <w:rPr>
                <w:rFonts w:eastAsia="Times New Roman" w:cs="Times New Roman"/>
                <w:b/>
                <w:bCs/>
                <w:sz w:val="18"/>
                <w:szCs w:val="18"/>
              </w:rPr>
              <w:t>PUNTEGGIO MASSIMO</w:t>
            </w:r>
          </w:p>
        </w:tc>
        <w:tc>
          <w:tcPr>
            <w:tcW w:w="853" w:type="dxa"/>
            <w:tcBorders>
              <w:top w:val="single" w:sz="4" w:space="0" w:color="00000A"/>
              <w:left w:val="nil"/>
              <w:bottom w:val="single" w:sz="4" w:space="0" w:color="00000A"/>
              <w:right w:val="single" w:sz="4" w:space="0" w:color="00000A"/>
            </w:tcBorders>
            <w:shd w:val="clear" w:color="auto" w:fill="FFFFFF"/>
            <w:vAlign w:val="center"/>
          </w:tcPr>
          <w:p w14:paraId="3CB834CC" w14:textId="77777777" w:rsidR="00E21D99" w:rsidRPr="002E1134" w:rsidRDefault="000C6031">
            <w:pPr>
              <w:jc w:val="center"/>
              <w:rPr>
                <w:rFonts w:eastAsia="Times New Roman" w:cs="Times New Roman"/>
                <w:b/>
                <w:bCs/>
                <w:sz w:val="18"/>
                <w:szCs w:val="18"/>
              </w:rPr>
            </w:pPr>
            <w:r w:rsidRPr="002E1134">
              <w:rPr>
                <w:rFonts w:eastAsia="Times New Roman" w:cs="Times New Roman"/>
                <w:b/>
                <w:bCs/>
                <w:sz w:val="18"/>
                <w:szCs w:val="18"/>
              </w:rPr>
              <w:t>100</w:t>
            </w:r>
          </w:p>
        </w:tc>
      </w:tr>
    </w:tbl>
    <w:p w14:paraId="605CEBCA" w14:textId="77777777" w:rsidR="00E21D99" w:rsidRPr="002E1134" w:rsidRDefault="00E21D99">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269"/>
        <w:gridCol w:w="14"/>
        <w:gridCol w:w="7462"/>
        <w:gridCol w:w="610"/>
        <w:gridCol w:w="628"/>
      </w:tblGrid>
      <w:tr w:rsidR="002E1134" w:rsidRPr="002E1134" w14:paraId="43992158" w14:textId="77777777" w:rsidTr="0012645B">
        <w:trPr>
          <w:trHeight w:val="20"/>
        </w:trPr>
        <w:tc>
          <w:tcPr>
            <w:tcW w:w="8883"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7CE7C0D"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ELEMENTI DI VALUTAZIONE</w:t>
            </w:r>
          </w:p>
        </w:tc>
        <w:tc>
          <w:tcPr>
            <w:tcW w:w="6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779DD21"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PUNTI</w:t>
            </w:r>
          </w:p>
        </w:tc>
        <w:tc>
          <w:tcPr>
            <w:tcW w:w="635" w:type="dxa"/>
            <w:tcBorders>
              <w:top w:val="single" w:sz="4" w:space="0" w:color="00000A"/>
              <w:left w:val="single" w:sz="4" w:space="0" w:color="00000A"/>
              <w:bottom w:val="single" w:sz="4" w:space="0" w:color="00000A"/>
              <w:right w:val="single" w:sz="4" w:space="0" w:color="00000A"/>
            </w:tcBorders>
            <w:shd w:val="clear" w:color="auto" w:fill="339966"/>
          </w:tcPr>
          <w:p w14:paraId="19253619" w14:textId="77777777" w:rsidR="0012645B" w:rsidRPr="002E1134" w:rsidRDefault="0012645B">
            <w:pPr>
              <w:jc w:val="center"/>
              <w:rPr>
                <w:rFonts w:eastAsia="Times New Roman" w:cs="Times New Roman"/>
                <w:b/>
                <w:bCs/>
                <w:sz w:val="18"/>
                <w:szCs w:val="18"/>
              </w:rPr>
            </w:pPr>
          </w:p>
        </w:tc>
      </w:tr>
      <w:tr w:rsidR="002E1134" w:rsidRPr="002E1134" w14:paraId="7410CF19" w14:textId="77777777" w:rsidTr="0012645B">
        <w:trPr>
          <w:trHeight w:val="20"/>
        </w:trPr>
        <w:tc>
          <w:tcPr>
            <w:tcW w:w="8883" w:type="dxa"/>
            <w:gridSpan w:val="3"/>
            <w:tcBorders>
              <w:top w:val="single" w:sz="4" w:space="0" w:color="00000A"/>
              <w:left w:val="nil"/>
              <w:bottom w:val="single" w:sz="4" w:space="0" w:color="00000A"/>
              <w:right w:val="nil"/>
            </w:tcBorders>
            <w:shd w:val="clear" w:color="auto" w:fill="FFFFFF"/>
            <w:vAlign w:val="center"/>
          </w:tcPr>
          <w:p w14:paraId="64A0F2A6" w14:textId="77777777" w:rsidR="0012645B" w:rsidRPr="002E1134" w:rsidRDefault="0012645B">
            <w:pPr>
              <w:rPr>
                <w:sz w:val="6"/>
                <w:szCs w:val="6"/>
              </w:rPr>
            </w:pPr>
          </w:p>
        </w:tc>
        <w:tc>
          <w:tcPr>
            <w:tcW w:w="610" w:type="dxa"/>
            <w:tcBorders>
              <w:top w:val="single" w:sz="4" w:space="0" w:color="00000A"/>
              <w:left w:val="nil"/>
              <w:bottom w:val="single" w:sz="4" w:space="0" w:color="00000A"/>
              <w:right w:val="nil"/>
            </w:tcBorders>
            <w:shd w:val="clear" w:color="auto" w:fill="FFFFFF"/>
            <w:vAlign w:val="center"/>
          </w:tcPr>
          <w:p w14:paraId="0D89C7AA" w14:textId="77777777" w:rsidR="0012645B" w:rsidRPr="002E1134" w:rsidRDefault="0012645B">
            <w:pPr>
              <w:rPr>
                <w:sz w:val="6"/>
                <w:szCs w:val="6"/>
              </w:rPr>
            </w:pPr>
          </w:p>
        </w:tc>
        <w:tc>
          <w:tcPr>
            <w:tcW w:w="635" w:type="dxa"/>
            <w:tcBorders>
              <w:top w:val="single" w:sz="4" w:space="0" w:color="00000A"/>
              <w:left w:val="nil"/>
              <w:bottom w:val="single" w:sz="4" w:space="0" w:color="00000A"/>
              <w:right w:val="nil"/>
            </w:tcBorders>
            <w:shd w:val="clear" w:color="auto" w:fill="FFFFFF"/>
          </w:tcPr>
          <w:p w14:paraId="79BD73CF" w14:textId="77777777" w:rsidR="0012645B" w:rsidRPr="002E1134" w:rsidRDefault="0012645B">
            <w:pPr>
              <w:rPr>
                <w:sz w:val="6"/>
                <w:szCs w:val="6"/>
              </w:rPr>
            </w:pPr>
          </w:p>
        </w:tc>
      </w:tr>
      <w:tr w:rsidR="002E1134" w:rsidRPr="002E1134" w14:paraId="6C1B42AC" w14:textId="77777777" w:rsidTr="007C1BCE">
        <w:trPr>
          <w:trHeight w:val="20"/>
        </w:trPr>
        <w:tc>
          <w:tcPr>
            <w:tcW w:w="8883"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43E5D882"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 xml:space="preserve">Tipologia degli interventi richiesti </w:t>
            </w:r>
          </w:p>
        </w:tc>
        <w:tc>
          <w:tcPr>
            <w:tcW w:w="1245" w:type="dxa"/>
            <w:gridSpan w:val="2"/>
            <w:tcBorders>
              <w:top w:val="single" w:sz="4" w:space="0" w:color="00000A"/>
              <w:left w:val="nil"/>
              <w:bottom w:val="single" w:sz="4" w:space="0" w:color="00000A"/>
              <w:right w:val="single" w:sz="4" w:space="0" w:color="00000A"/>
            </w:tcBorders>
            <w:shd w:val="clear" w:color="auto" w:fill="FFCC99"/>
            <w:vAlign w:val="center"/>
          </w:tcPr>
          <w:p w14:paraId="63AFD8C1"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50</w:t>
            </w:r>
          </w:p>
        </w:tc>
      </w:tr>
      <w:tr w:rsidR="002E1134" w:rsidRPr="002E1134" w14:paraId="0B02AE17" w14:textId="77777777" w:rsidTr="002E1134">
        <w:trPr>
          <w:trHeight w:val="374"/>
        </w:trPr>
        <w:tc>
          <w:tcPr>
            <w:tcW w:w="9493" w:type="dxa"/>
            <w:gridSpan w:val="4"/>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6CD9A32A" w14:textId="77777777" w:rsidR="0012645B" w:rsidRPr="002E1134" w:rsidRDefault="0012645B" w:rsidP="005650E4">
            <w:pPr>
              <w:rPr>
                <w:rFonts w:eastAsia="Times New Roman" w:cs="Times New Roman"/>
                <w:b/>
                <w:bCs/>
                <w:sz w:val="18"/>
                <w:szCs w:val="18"/>
              </w:rPr>
            </w:pPr>
            <w:r w:rsidRPr="002E1134">
              <w:rPr>
                <w:rFonts w:eastAsia="Times New Roman" w:cs="Times New Roman"/>
                <w:b/>
                <w:bCs/>
                <w:sz w:val="18"/>
                <w:szCs w:val="18"/>
              </w:rPr>
              <w:t>Tipologia intervento 1 e 2</w:t>
            </w:r>
          </w:p>
        </w:tc>
        <w:tc>
          <w:tcPr>
            <w:tcW w:w="635" w:type="dxa"/>
            <w:tcBorders>
              <w:top w:val="single" w:sz="4" w:space="0" w:color="00000A"/>
              <w:left w:val="single" w:sz="4" w:space="0" w:color="00000A"/>
              <w:bottom w:val="single" w:sz="4" w:space="0" w:color="00000A"/>
              <w:right w:val="single" w:sz="4" w:space="0" w:color="00000A"/>
            </w:tcBorders>
            <w:shd w:val="clear" w:color="auto" w:fill="FFCC99"/>
          </w:tcPr>
          <w:p w14:paraId="745564A3" w14:textId="6F0CFD92" w:rsidR="0012645B" w:rsidRPr="002E1134" w:rsidRDefault="005650E4" w:rsidP="005650E4">
            <w:pPr>
              <w:jc w:val="right"/>
              <w:rPr>
                <w:rFonts w:eastAsia="Times New Roman" w:cs="Times New Roman"/>
                <w:b/>
                <w:bCs/>
                <w:sz w:val="18"/>
                <w:szCs w:val="18"/>
              </w:rPr>
            </w:pPr>
            <w:r w:rsidRPr="002E1134">
              <w:rPr>
                <w:rFonts w:eastAsia="Times New Roman" w:cs="Times New Roman"/>
                <w:b/>
                <w:bCs/>
                <w:sz w:val="18"/>
                <w:szCs w:val="18"/>
              </w:rPr>
              <w:t>25</w:t>
            </w:r>
          </w:p>
        </w:tc>
      </w:tr>
      <w:tr w:rsidR="002E1134" w:rsidRPr="002E1134" w14:paraId="2F296003" w14:textId="77777777" w:rsidTr="0012645B">
        <w:trPr>
          <w:trHeight w:val="20"/>
        </w:trPr>
        <w:tc>
          <w:tcPr>
            <w:tcW w:w="127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1A8B003" w14:textId="77777777" w:rsidR="00EA074E" w:rsidRPr="002E1134" w:rsidRDefault="00EA074E">
            <w:pPr>
              <w:jc w:val="center"/>
              <w:rPr>
                <w:rFonts w:eastAsia="Times New Roman" w:cs="Times New Roman"/>
                <w:b/>
                <w:bCs/>
                <w:sz w:val="18"/>
                <w:szCs w:val="18"/>
              </w:rPr>
            </w:pPr>
          </w:p>
        </w:tc>
        <w:tc>
          <w:tcPr>
            <w:tcW w:w="8217" w:type="dxa"/>
            <w:gridSpan w:val="3"/>
            <w:tcBorders>
              <w:top w:val="nil"/>
              <w:left w:val="nil"/>
              <w:bottom w:val="single" w:sz="4" w:space="0" w:color="00000A"/>
              <w:right w:val="single" w:sz="4" w:space="0" w:color="00000A"/>
            </w:tcBorders>
            <w:shd w:val="clear" w:color="auto" w:fill="FFFFFF"/>
            <w:vAlign w:val="center"/>
          </w:tcPr>
          <w:p w14:paraId="6F755401" w14:textId="0FADA4BE" w:rsidR="00EA074E" w:rsidRPr="002E1134" w:rsidRDefault="00EA074E">
            <w:pPr>
              <w:rPr>
                <w:rFonts w:eastAsia="Times New Roman" w:cs="Times New Roman"/>
                <w:b/>
                <w:bCs/>
                <w:iCs/>
                <w:sz w:val="16"/>
                <w:szCs w:val="16"/>
              </w:rPr>
            </w:pPr>
            <w:r w:rsidRPr="002E1134">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635" w:type="dxa"/>
            <w:tcBorders>
              <w:top w:val="nil"/>
              <w:left w:val="nil"/>
              <w:bottom w:val="single" w:sz="4" w:space="0" w:color="00000A"/>
              <w:right w:val="single" w:sz="4" w:space="0" w:color="00000A"/>
            </w:tcBorders>
            <w:shd w:val="clear" w:color="auto" w:fill="FFFFFF"/>
          </w:tcPr>
          <w:p w14:paraId="0324A061" w14:textId="3BE08EF1" w:rsidR="00EA074E" w:rsidRPr="002E1134" w:rsidRDefault="00EA074E" w:rsidP="005650E4">
            <w:pPr>
              <w:rPr>
                <w:rFonts w:eastAsia="Times New Roman" w:cs="Times New Roman"/>
                <w:b/>
                <w:sz w:val="18"/>
                <w:szCs w:val="18"/>
              </w:rPr>
            </w:pPr>
            <w:r w:rsidRPr="002E1134">
              <w:rPr>
                <w:rFonts w:eastAsia="Times New Roman" w:cs="Times New Roman"/>
                <w:b/>
                <w:sz w:val="18"/>
                <w:szCs w:val="18"/>
              </w:rPr>
              <w:t>10</w:t>
            </w:r>
          </w:p>
        </w:tc>
      </w:tr>
      <w:tr w:rsidR="002E1134" w:rsidRPr="002E1134" w14:paraId="47F6CEC9" w14:textId="77777777" w:rsidTr="0012645B">
        <w:trPr>
          <w:trHeight w:val="20"/>
        </w:trPr>
        <w:tc>
          <w:tcPr>
            <w:tcW w:w="127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0DD58FD"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1.1</w:t>
            </w:r>
          </w:p>
          <w:p w14:paraId="46AB90F7"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cumulabile con 1.3</w:t>
            </w:r>
          </w:p>
        </w:tc>
        <w:tc>
          <w:tcPr>
            <w:tcW w:w="8217" w:type="dxa"/>
            <w:gridSpan w:val="3"/>
            <w:tcBorders>
              <w:top w:val="nil"/>
              <w:left w:val="nil"/>
              <w:bottom w:val="single" w:sz="4" w:space="0" w:color="00000A"/>
              <w:right w:val="single" w:sz="4" w:space="0" w:color="00000A"/>
            </w:tcBorders>
            <w:shd w:val="clear" w:color="auto" w:fill="FFFFFF"/>
            <w:vAlign w:val="center"/>
          </w:tcPr>
          <w:p w14:paraId="3EE53045" w14:textId="77777777" w:rsidR="0012645B" w:rsidRPr="002E1134" w:rsidRDefault="0012645B">
            <w:pPr>
              <w:rPr>
                <w:rFonts w:eastAsia="Times New Roman" w:cs="Times New Roman"/>
                <w:sz w:val="18"/>
                <w:szCs w:val="18"/>
              </w:rPr>
            </w:pPr>
            <w:r w:rsidRPr="002E1134">
              <w:rPr>
                <w:rFonts w:eastAsia="Times New Roman" w:cs="Times New Roman"/>
                <w:sz w:val="18"/>
                <w:szCs w:val="18"/>
              </w:rPr>
              <w:t>Adeguamento e miglioramento di strade esistenti</w:t>
            </w:r>
          </w:p>
        </w:tc>
        <w:tc>
          <w:tcPr>
            <w:tcW w:w="635" w:type="dxa"/>
            <w:tcBorders>
              <w:top w:val="nil"/>
              <w:left w:val="nil"/>
              <w:bottom w:val="single" w:sz="4" w:space="0" w:color="00000A"/>
              <w:right w:val="single" w:sz="4" w:space="0" w:color="00000A"/>
            </w:tcBorders>
            <w:shd w:val="clear" w:color="auto" w:fill="FFFFFF"/>
          </w:tcPr>
          <w:p w14:paraId="79799284" w14:textId="15624E0B" w:rsidR="0012645B" w:rsidRPr="002E1134" w:rsidRDefault="005650E4" w:rsidP="005650E4">
            <w:pPr>
              <w:rPr>
                <w:rFonts w:eastAsia="Times New Roman" w:cs="Times New Roman"/>
                <w:b/>
                <w:sz w:val="18"/>
                <w:szCs w:val="18"/>
              </w:rPr>
            </w:pPr>
            <w:r w:rsidRPr="002E1134">
              <w:rPr>
                <w:rFonts w:eastAsia="Times New Roman" w:cs="Times New Roman"/>
                <w:b/>
                <w:sz w:val="18"/>
                <w:szCs w:val="18"/>
              </w:rPr>
              <w:t>1</w:t>
            </w:r>
            <w:r w:rsidR="00A22194" w:rsidRPr="002E1134">
              <w:rPr>
                <w:rFonts w:eastAsia="Times New Roman" w:cs="Times New Roman"/>
                <w:b/>
                <w:sz w:val="18"/>
                <w:szCs w:val="18"/>
              </w:rPr>
              <w:t>0</w:t>
            </w:r>
          </w:p>
        </w:tc>
      </w:tr>
      <w:tr w:rsidR="002E1134" w:rsidRPr="002E1134" w14:paraId="11A9CFFD" w14:textId="77777777" w:rsidTr="0012645B">
        <w:trPr>
          <w:trHeight w:val="20"/>
        </w:trPr>
        <w:tc>
          <w:tcPr>
            <w:tcW w:w="1276" w:type="dxa"/>
            <w:tcBorders>
              <w:top w:val="nil"/>
              <w:left w:val="single" w:sz="4" w:space="0" w:color="00000A"/>
              <w:bottom w:val="single" w:sz="4" w:space="0" w:color="00000A"/>
              <w:right w:val="single" w:sz="4" w:space="0" w:color="00000A"/>
            </w:tcBorders>
            <w:shd w:val="clear" w:color="auto" w:fill="FFCC99"/>
            <w:tcMar>
              <w:left w:w="65" w:type="dxa"/>
            </w:tcMar>
            <w:vAlign w:val="center"/>
          </w:tcPr>
          <w:p w14:paraId="6267C02C"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1.2</w:t>
            </w:r>
          </w:p>
          <w:p w14:paraId="414438F1"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cumulabile con 1.3</w:t>
            </w:r>
          </w:p>
        </w:tc>
        <w:tc>
          <w:tcPr>
            <w:tcW w:w="8217" w:type="dxa"/>
            <w:gridSpan w:val="3"/>
            <w:tcBorders>
              <w:top w:val="nil"/>
              <w:left w:val="nil"/>
              <w:bottom w:val="single" w:sz="4" w:space="0" w:color="00000A"/>
              <w:right w:val="single" w:sz="4" w:space="0" w:color="00000A"/>
            </w:tcBorders>
            <w:shd w:val="clear" w:color="auto" w:fill="FFFFFF"/>
            <w:vAlign w:val="center"/>
          </w:tcPr>
          <w:p w14:paraId="71495109" w14:textId="77777777" w:rsidR="0012645B" w:rsidRPr="002E1134" w:rsidRDefault="0012645B">
            <w:pPr>
              <w:rPr>
                <w:rFonts w:eastAsia="Times New Roman" w:cs="Times New Roman"/>
                <w:sz w:val="18"/>
                <w:szCs w:val="18"/>
              </w:rPr>
            </w:pPr>
            <w:r w:rsidRPr="002E1134">
              <w:rPr>
                <w:rFonts w:eastAsia="Times New Roman" w:cs="Times New Roman"/>
                <w:sz w:val="18"/>
                <w:szCs w:val="18"/>
              </w:rPr>
              <w:t>Realizzazione di nuove strade (di classe di transitabilità I e II)</w:t>
            </w:r>
          </w:p>
        </w:tc>
        <w:tc>
          <w:tcPr>
            <w:tcW w:w="635" w:type="dxa"/>
            <w:tcBorders>
              <w:top w:val="nil"/>
              <w:left w:val="nil"/>
              <w:bottom w:val="single" w:sz="4" w:space="0" w:color="00000A"/>
              <w:right w:val="single" w:sz="4" w:space="0" w:color="00000A"/>
            </w:tcBorders>
            <w:shd w:val="clear" w:color="auto" w:fill="FFFFFF"/>
          </w:tcPr>
          <w:p w14:paraId="24B6BE28" w14:textId="7B3959A4" w:rsidR="0012645B" w:rsidRPr="002E1134" w:rsidRDefault="005650E4" w:rsidP="005650E4">
            <w:pPr>
              <w:rPr>
                <w:rFonts w:eastAsia="Times New Roman" w:cs="Times New Roman"/>
                <w:b/>
                <w:sz w:val="18"/>
                <w:szCs w:val="18"/>
              </w:rPr>
            </w:pPr>
            <w:r w:rsidRPr="002E1134">
              <w:rPr>
                <w:rFonts w:eastAsia="Times New Roman" w:cs="Times New Roman"/>
                <w:b/>
                <w:sz w:val="18"/>
                <w:szCs w:val="18"/>
              </w:rPr>
              <w:t>5</w:t>
            </w:r>
          </w:p>
        </w:tc>
      </w:tr>
      <w:tr w:rsidR="002E1134" w:rsidRPr="002E1134" w14:paraId="4F398C69" w14:textId="77777777" w:rsidTr="0012645B">
        <w:trPr>
          <w:trHeight w:val="20"/>
        </w:trPr>
        <w:tc>
          <w:tcPr>
            <w:tcW w:w="1276" w:type="dxa"/>
            <w:tcBorders>
              <w:top w:val="nil"/>
              <w:left w:val="single" w:sz="4" w:space="0" w:color="00000A"/>
              <w:bottom w:val="single" w:sz="4" w:space="0" w:color="00000A"/>
              <w:right w:val="single" w:sz="4" w:space="0" w:color="00000A"/>
            </w:tcBorders>
            <w:shd w:val="clear" w:color="auto" w:fill="FFCC99"/>
            <w:tcMar>
              <w:left w:w="65" w:type="dxa"/>
            </w:tcMar>
            <w:vAlign w:val="center"/>
          </w:tcPr>
          <w:p w14:paraId="3A9CCD04"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1.3</w:t>
            </w:r>
          </w:p>
        </w:tc>
        <w:tc>
          <w:tcPr>
            <w:tcW w:w="8217" w:type="dxa"/>
            <w:gridSpan w:val="3"/>
            <w:tcBorders>
              <w:top w:val="nil"/>
              <w:left w:val="nil"/>
              <w:bottom w:val="single" w:sz="4" w:space="0" w:color="00000A"/>
              <w:right w:val="single" w:sz="4" w:space="0" w:color="00000A"/>
            </w:tcBorders>
            <w:shd w:val="clear" w:color="auto" w:fill="FFFFFF"/>
            <w:vAlign w:val="center"/>
          </w:tcPr>
          <w:p w14:paraId="2C71DD75" w14:textId="77777777" w:rsidR="0012645B" w:rsidRPr="002E1134" w:rsidRDefault="0012645B">
            <w:pPr>
              <w:rPr>
                <w:rFonts w:eastAsia="Times New Roman"/>
                <w:sz w:val="18"/>
                <w:szCs w:val="18"/>
              </w:rPr>
            </w:pPr>
            <w:r w:rsidRPr="002E1134">
              <w:rPr>
                <w:rFonts w:eastAsia="Times New Roman"/>
                <w:sz w:val="18"/>
                <w:szCs w:val="18"/>
              </w:rPr>
              <w:t>Ricorso a tecniche a basso impatto per l’ambiente, quali quelle di ingegneria naturalistica</w:t>
            </w:r>
          </w:p>
        </w:tc>
        <w:tc>
          <w:tcPr>
            <w:tcW w:w="635" w:type="dxa"/>
            <w:tcBorders>
              <w:top w:val="nil"/>
              <w:left w:val="nil"/>
              <w:bottom w:val="single" w:sz="4" w:space="0" w:color="00000A"/>
              <w:right w:val="single" w:sz="4" w:space="0" w:color="00000A"/>
            </w:tcBorders>
            <w:shd w:val="clear" w:color="auto" w:fill="FFFFFF"/>
          </w:tcPr>
          <w:p w14:paraId="2749A487" w14:textId="51AAB3C9" w:rsidR="0012645B" w:rsidRPr="002E1134" w:rsidRDefault="00A22194" w:rsidP="005650E4">
            <w:pPr>
              <w:rPr>
                <w:rFonts w:eastAsia="Times New Roman"/>
                <w:b/>
                <w:sz w:val="18"/>
                <w:szCs w:val="18"/>
              </w:rPr>
            </w:pPr>
            <w:r w:rsidRPr="002E1134">
              <w:rPr>
                <w:rFonts w:eastAsia="Times New Roman"/>
                <w:b/>
                <w:sz w:val="18"/>
                <w:szCs w:val="18"/>
              </w:rPr>
              <w:t>5</w:t>
            </w:r>
          </w:p>
        </w:tc>
      </w:tr>
      <w:tr w:rsidR="002E1134" w:rsidRPr="002E1134" w14:paraId="533D0B09" w14:textId="77777777" w:rsidTr="0012645B">
        <w:trPr>
          <w:trHeight w:val="20"/>
        </w:trPr>
        <w:tc>
          <w:tcPr>
            <w:tcW w:w="9493" w:type="dxa"/>
            <w:gridSpan w:val="4"/>
            <w:tcBorders>
              <w:top w:val="nil"/>
              <w:left w:val="single" w:sz="4" w:space="0" w:color="00000A"/>
              <w:bottom w:val="single" w:sz="4" w:space="0" w:color="00000A"/>
              <w:right w:val="single" w:sz="4" w:space="0" w:color="00000A"/>
            </w:tcBorders>
            <w:shd w:val="clear" w:color="auto" w:fill="FFCC99"/>
            <w:tcMar>
              <w:left w:w="65" w:type="dxa"/>
            </w:tcMar>
            <w:vAlign w:val="center"/>
          </w:tcPr>
          <w:p w14:paraId="6DCC68EA" w14:textId="77777777" w:rsidR="0012645B" w:rsidRPr="002E1134" w:rsidRDefault="0012645B">
            <w:pPr>
              <w:rPr>
                <w:rFonts w:eastAsia="Times New Roman"/>
                <w:b/>
                <w:sz w:val="18"/>
                <w:szCs w:val="18"/>
              </w:rPr>
            </w:pPr>
            <w:r w:rsidRPr="002E1134">
              <w:rPr>
                <w:rFonts w:eastAsia="Times New Roman"/>
                <w:b/>
                <w:sz w:val="18"/>
                <w:szCs w:val="18"/>
              </w:rPr>
              <w:t>Tipologia intervento 3</w:t>
            </w:r>
          </w:p>
        </w:tc>
        <w:tc>
          <w:tcPr>
            <w:tcW w:w="635" w:type="dxa"/>
            <w:tcBorders>
              <w:top w:val="nil"/>
              <w:left w:val="single" w:sz="4" w:space="0" w:color="00000A"/>
              <w:bottom w:val="single" w:sz="4" w:space="0" w:color="00000A"/>
              <w:right w:val="single" w:sz="4" w:space="0" w:color="00000A"/>
            </w:tcBorders>
            <w:shd w:val="clear" w:color="auto" w:fill="FFCC99"/>
          </w:tcPr>
          <w:p w14:paraId="55E1D1DE" w14:textId="7C539BB1" w:rsidR="0012645B" w:rsidRPr="002E1134" w:rsidRDefault="005650E4" w:rsidP="005650E4">
            <w:pPr>
              <w:jc w:val="right"/>
              <w:rPr>
                <w:rFonts w:eastAsia="Times New Roman"/>
                <w:b/>
                <w:sz w:val="18"/>
                <w:szCs w:val="18"/>
              </w:rPr>
            </w:pPr>
            <w:r w:rsidRPr="002E1134">
              <w:rPr>
                <w:rFonts w:eastAsia="Times New Roman"/>
                <w:b/>
                <w:sz w:val="18"/>
                <w:szCs w:val="18"/>
              </w:rPr>
              <w:t>25</w:t>
            </w:r>
          </w:p>
        </w:tc>
      </w:tr>
      <w:tr w:rsidR="002E1134" w:rsidRPr="002E1134" w14:paraId="40E129AD"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FFCC99"/>
            <w:tcMar>
              <w:left w:w="65" w:type="dxa"/>
            </w:tcMar>
            <w:vAlign w:val="center"/>
          </w:tcPr>
          <w:p w14:paraId="1D2DBC44" w14:textId="77777777" w:rsidR="00EA074E" w:rsidRPr="002E1134" w:rsidRDefault="00EA074E">
            <w:pPr>
              <w:jc w:val="center"/>
              <w:rPr>
                <w:rFonts w:eastAsia="Times New Roman" w:cs="Times New Roman"/>
                <w:b/>
                <w:bCs/>
                <w:sz w:val="18"/>
                <w:szCs w:val="18"/>
              </w:rPr>
            </w:pPr>
          </w:p>
        </w:tc>
        <w:tc>
          <w:tcPr>
            <w:tcW w:w="8203" w:type="dxa"/>
            <w:gridSpan w:val="2"/>
            <w:tcBorders>
              <w:top w:val="nil"/>
              <w:left w:val="nil"/>
              <w:bottom w:val="single" w:sz="4" w:space="0" w:color="00000A"/>
              <w:right w:val="single" w:sz="4" w:space="0" w:color="00000A"/>
            </w:tcBorders>
            <w:shd w:val="clear" w:color="auto" w:fill="FFFFFF"/>
            <w:vAlign w:val="center"/>
          </w:tcPr>
          <w:p w14:paraId="7E9C3280" w14:textId="16672E15" w:rsidR="00EA074E" w:rsidRPr="002E1134" w:rsidRDefault="00EA074E">
            <w:pPr>
              <w:rPr>
                <w:rFonts w:eastAsia="Times New Roman" w:cs="Times New Roman"/>
                <w:b/>
                <w:bCs/>
                <w:iCs/>
                <w:sz w:val="16"/>
                <w:szCs w:val="16"/>
              </w:rPr>
            </w:pPr>
            <w:r w:rsidRPr="002E1134">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635" w:type="dxa"/>
            <w:tcBorders>
              <w:top w:val="nil"/>
              <w:left w:val="nil"/>
              <w:bottom w:val="single" w:sz="4" w:space="0" w:color="00000A"/>
              <w:right w:val="single" w:sz="4" w:space="0" w:color="00000A"/>
            </w:tcBorders>
            <w:shd w:val="clear" w:color="auto" w:fill="FFFFFF"/>
          </w:tcPr>
          <w:p w14:paraId="494A4260" w14:textId="3B0D7F24" w:rsidR="00EA074E" w:rsidRPr="002E1134" w:rsidRDefault="00EA074E">
            <w:pPr>
              <w:rPr>
                <w:rFonts w:eastAsia="Times New Roman" w:cs="Times New Roman"/>
                <w:b/>
                <w:sz w:val="18"/>
                <w:szCs w:val="18"/>
              </w:rPr>
            </w:pPr>
            <w:r w:rsidRPr="002E1134">
              <w:rPr>
                <w:rFonts w:eastAsia="Times New Roman" w:cs="Times New Roman"/>
                <w:b/>
                <w:sz w:val="18"/>
                <w:szCs w:val="18"/>
              </w:rPr>
              <w:t>10</w:t>
            </w:r>
          </w:p>
        </w:tc>
      </w:tr>
      <w:tr w:rsidR="002E1134" w:rsidRPr="002E1134" w14:paraId="1ADFD24B"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FFCC99"/>
            <w:tcMar>
              <w:left w:w="65" w:type="dxa"/>
            </w:tcMar>
            <w:vAlign w:val="center"/>
          </w:tcPr>
          <w:p w14:paraId="67DD4CDB"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 xml:space="preserve">1.4 </w:t>
            </w:r>
          </w:p>
          <w:p w14:paraId="2FDA5FAD"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cumulabile con 1.5</w:t>
            </w:r>
          </w:p>
        </w:tc>
        <w:tc>
          <w:tcPr>
            <w:tcW w:w="8203" w:type="dxa"/>
            <w:gridSpan w:val="2"/>
            <w:tcBorders>
              <w:top w:val="nil"/>
              <w:left w:val="nil"/>
              <w:bottom w:val="single" w:sz="4" w:space="0" w:color="00000A"/>
              <w:right w:val="single" w:sz="4" w:space="0" w:color="00000A"/>
            </w:tcBorders>
            <w:shd w:val="clear" w:color="auto" w:fill="FFFFFF"/>
            <w:vAlign w:val="center"/>
          </w:tcPr>
          <w:p w14:paraId="67953BD3" w14:textId="77777777" w:rsidR="0012645B" w:rsidRPr="002E1134" w:rsidRDefault="0012645B">
            <w:pPr>
              <w:rPr>
                <w:rFonts w:eastAsia="Times New Roman" w:cs="Times New Roman"/>
                <w:sz w:val="18"/>
                <w:szCs w:val="18"/>
              </w:rPr>
            </w:pPr>
            <w:r w:rsidRPr="002E1134">
              <w:rPr>
                <w:rFonts w:eastAsia="Times New Roman" w:cs="Times New Roman"/>
                <w:sz w:val="18"/>
                <w:szCs w:val="18"/>
              </w:rPr>
              <w:t xml:space="preserve">Realizzazione di piattaforme tecnologiche ad uso collettivo per il deposito/stoccaggio del materiale legnoso </w:t>
            </w:r>
          </w:p>
        </w:tc>
        <w:tc>
          <w:tcPr>
            <w:tcW w:w="635" w:type="dxa"/>
            <w:tcBorders>
              <w:top w:val="nil"/>
              <w:left w:val="nil"/>
              <w:bottom w:val="single" w:sz="4" w:space="0" w:color="00000A"/>
              <w:right w:val="single" w:sz="4" w:space="0" w:color="00000A"/>
            </w:tcBorders>
            <w:shd w:val="clear" w:color="auto" w:fill="FFFFFF"/>
          </w:tcPr>
          <w:p w14:paraId="71AC3C8B" w14:textId="77777777" w:rsidR="005650E4" w:rsidRPr="002E1134" w:rsidRDefault="005650E4">
            <w:pPr>
              <w:rPr>
                <w:rFonts w:eastAsia="Times New Roman" w:cs="Times New Roman"/>
                <w:b/>
                <w:sz w:val="18"/>
                <w:szCs w:val="18"/>
              </w:rPr>
            </w:pPr>
          </w:p>
          <w:p w14:paraId="6324EE88" w14:textId="6CE3ABE8" w:rsidR="0012645B" w:rsidRPr="002E1134" w:rsidRDefault="00A22194">
            <w:pPr>
              <w:rPr>
                <w:rFonts w:eastAsia="Times New Roman" w:cs="Times New Roman"/>
                <w:b/>
                <w:sz w:val="18"/>
                <w:szCs w:val="18"/>
              </w:rPr>
            </w:pPr>
            <w:r w:rsidRPr="002E1134">
              <w:rPr>
                <w:rFonts w:eastAsia="Times New Roman" w:cs="Times New Roman"/>
                <w:b/>
                <w:sz w:val="18"/>
                <w:szCs w:val="18"/>
              </w:rPr>
              <w:t>10</w:t>
            </w:r>
          </w:p>
        </w:tc>
      </w:tr>
      <w:tr w:rsidR="002E1134" w:rsidRPr="002E1134" w14:paraId="34989212"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FFCC99"/>
            <w:tcMar>
              <w:left w:w="65" w:type="dxa"/>
            </w:tcMar>
            <w:vAlign w:val="center"/>
          </w:tcPr>
          <w:p w14:paraId="17933687"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 xml:space="preserve">1.5 </w:t>
            </w:r>
          </w:p>
          <w:p w14:paraId="059FA420"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cumulabile con 1.4</w:t>
            </w:r>
          </w:p>
        </w:tc>
        <w:tc>
          <w:tcPr>
            <w:tcW w:w="8203" w:type="dxa"/>
            <w:gridSpan w:val="2"/>
            <w:tcBorders>
              <w:top w:val="nil"/>
              <w:left w:val="nil"/>
              <w:bottom w:val="single" w:sz="4" w:space="0" w:color="00000A"/>
              <w:right w:val="single" w:sz="4" w:space="0" w:color="00000A"/>
            </w:tcBorders>
            <w:shd w:val="clear" w:color="auto" w:fill="FFFFFF"/>
            <w:vAlign w:val="center"/>
          </w:tcPr>
          <w:p w14:paraId="58681340" w14:textId="77777777" w:rsidR="0012645B" w:rsidRPr="002E1134" w:rsidRDefault="0012645B">
            <w:pPr>
              <w:rPr>
                <w:rFonts w:eastAsia="Times New Roman" w:cs="Times New Roman"/>
                <w:sz w:val="18"/>
                <w:szCs w:val="18"/>
              </w:rPr>
            </w:pPr>
            <w:r w:rsidRPr="002E1134">
              <w:rPr>
                <w:rFonts w:eastAsia="Times New Roman" w:cs="Times New Roman"/>
                <w:sz w:val="18"/>
                <w:szCs w:val="18"/>
              </w:rPr>
              <w:t xml:space="preserve">Attrezzature fisse connesse agli impianti dei deposito e stoccaggio </w:t>
            </w:r>
          </w:p>
        </w:tc>
        <w:tc>
          <w:tcPr>
            <w:tcW w:w="635" w:type="dxa"/>
            <w:tcBorders>
              <w:top w:val="nil"/>
              <w:left w:val="nil"/>
              <w:bottom w:val="single" w:sz="4" w:space="0" w:color="00000A"/>
              <w:right w:val="single" w:sz="4" w:space="0" w:color="00000A"/>
            </w:tcBorders>
            <w:shd w:val="clear" w:color="auto" w:fill="FFFFFF"/>
          </w:tcPr>
          <w:p w14:paraId="5B0D46E7" w14:textId="77777777" w:rsidR="005650E4" w:rsidRPr="002E1134" w:rsidRDefault="005650E4">
            <w:pPr>
              <w:rPr>
                <w:rFonts w:eastAsia="Times New Roman" w:cs="Times New Roman"/>
                <w:b/>
                <w:sz w:val="18"/>
                <w:szCs w:val="18"/>
              </w:rPr>
            </w:pPr>
          </w:p>
          <w:p w14:paraId="2BB75DDC" w14:textId="76D7EAA9" w:rsidR="0012645B" w:rsidRPr="002E1134" w:rsidRDefault="00A22194">
            <w:pPr>
              <w:rPr>
                <w:rFonts w:eastAsia="Times New Roman" w:cs="Times New Roman"/>
                <w:b/>
                <w:sz w:val="18"/>
                <w:szCs w:val="18"/>
              </w:rPr>
            </w:pPr>
            <w:r w:rsidRPr="002E1134">
              <w:rPr>
                <w:rFonts w:eastAsia="Times New Roman" w:cs="Times New Roman"/>
                <w:b/>
                <w:sz w:val="18"/>
                <w:szCs w:val="18"/>
              </w:rPr>
              <w:t>5</w:t>
            </w:r>
          </w:p>
        </w:tc>
      </w:tr>
      <w:tr w:rsidR="002E1134" w:rsidRPr="002E1134" w14:paraId="782D8617" w14:textId="77777777" w:rsidTr="0012645B">
        <w:trPr>
          <w:trHeight w:val="20"/>
        </w:trPr>
        <w:tc>
          <w:tcPr>
            <w:tcW w:w="8883" w:type="dxa"/>
            <w:gridSpan w:val="3"/>
            <w:tcBorders>
              <w:top w:val="single" w:sz="4" w:space="0" w:color="00000A"/>
              <w:left w:val="nil"/>
              <w:bottom w:val="single" w:sz="4" w:space="0" w:color="00000A"/>
              <w:right w:val="nil"/>
            </w:tcBorders>
            <w:shd w:val="clear" w:color="auto" w:fill="FFFFFF"/>
            <w:vAlign w:val="center"/>
          </w:tcPr>
          <w:p w14:paraId="5C288B83" w14:textId="77777777" w:rsidR="0012645B" w:rsidRPr="002E1134" w:rsidRDefault="0012645B">
            <w:pPr>
              <w:rPr>
                <w:sz w:val="6"/>
                <w:szCs w:val="6"/>
              </w:rPr>
            </w:pPr>
          </w:p>
        </w:tc>
        <w:tc>
          <w:tcPr>
            <w:tcW w:w="610" w:type="dxa"/>
            <w:tcBorders>
              <w:top w:val="single" w:sz="4" w:space="0" w:color="00000A"/>
              <w:left w:val="nil"/>
              <w:bottom w:val="single" w:sz="4" w:space="0" w:color="00000A"/>
              <w:right w:val="nil"/>
            </w:tcBorders>
            <w:shd w:val="clear" w:color="auto" w:fill="FFFFFF"/>
            <w:vAlign w:val="center"/>
          </w:tcPr>
          <w:p w14:paraId="1A7D0BAA" w14:textId="77777777" w:rsidR="0012645B" w:rsidRPr="002E1134" w:rsidRDefault="0012645B">
            <w:pPr>
              <w:rPr>
                <w:sz w:val="6"/>
                <w:szCs w:val="6"/>
              </w:rPr>
            </w:pPr>
          </w:p>
        </w:tc>
        <w:tc>
          <w:tcPr>
            <w:tcW w:w="635" w:type="dxa"/>
            <w:tcBorders>
              <w:top w:val="single" w:sz="4" w:space="0" w:color="00000A"/>
              <w:left w:val="nil"/>
              <w:bottom w:val="single" w:sz="4" w:space="0" w:color="00000A"/>
              <w:right w:val="nil"/>
            </w:tcBorders>
            <w:shd w:val="clear" w:color="auto" w:fill="FFFFFF"/>
          </w:tcPr>
          <w:p w14:paraId="4A3541E3" w14:textId="77777777" w:rsidR="0012645B" w:rsidRPr="002E1134" w:rsidRDefault="0012645B">
            <w:pPr>
              <w:rPr>
                <w:sz w:val="6"/>
                <w:szCs w:val="6"/>
              </w:rPr>
            </w:pPr>
          </w:p>
        </w:tc>
      </w:tr>
      <w:tr w:rsidR="002E1134" w:rsidRPr="002E1134" w14:paraId="5BA27110" w14:textId="77777777" w:rsidTr="007C1BCE">
        <w:trPr>
          <w:trHeight w:val="20"/>
        </w:trPr>
        <w:tc>
          <w:tcPr>
            <w:tcW w:w="8883"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57E1E64"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Requisiti qualitativi degli interventi richiesti</w:t>
            </w:r>
          </w:p>
        </w:tc>
        <w:tc>
          <w:tcPr>
            <w:tcW w:w="1245" w:type="dxa"/>
            <w:gridSpan w:val="2"/>
            <w:tcBorders>
              <w:top w:val="nil"/>
              <w:left w:val="nil"/>
              <w:bottom w:val="single" w:sz="4" w:space="0" w:color="00000A"/>
              <w:right w:val="single" w:sz="4" w:space="0" w:color="00000A"/>
            </w:tcBorders>
            <w:shd w:val="clear" w:color="auto" w:fill="CCFFCC"/>
            <w:vAlign w:val="center"/>
          </w:tcPr>
          <w:p w14:paraId="52608385"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30</w:t>
            </w:r>
          </w:p>
        </w:tc>
      </w:tr>
      <w:tr w:rsidR="002E1134" w:rsidRPr="002E1134" w14:paraId="2D563E8C"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01D8544C"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2</w:t>
            </w:r>
          </w:p>
        </w:tc>
        <w:tc>
          <w:tcPr>
            <w:tcW w:w="8203" w:type="dxa"/>
            <w:gridSpan w:val="2"/>
            <w:tcBorders>
              <w:top w:val="nil"/>
              <w:left w:val="nil"/>
              <w:bottom w:val="single" w:sz="4" w:space="0" w:color="00000A"/>
              <w:right w:val="single" w:sz="4" w:space="0" w:color="00000A"/>
            </w:tcBorders>
            <w:shd w:val="clear" w:color="auto" w:fill="CCFFCC"/>
            <w:vAlign w:val="center"/>
          </w:tcPr>
          <w:p w14:paraId="6326A726"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Integrazione di più tipologie di intervento*</w:t>
            </w:r>
          </w:p>
        </w:tc>
        <w:tc>
          <w:tcPr>
            <w:tcW w:w="635" w:type="dxa"/>
            <w:tcBorders>
              <w:top w:val="nil"/>
              <w:left w:val="nil"/>
              <w:bottom w:val="single" w:sz="4" w:space="0" w:color="00000A"/>
              <w:right w:val="single" w:sz="4" w:space="0" w:color="00000A"/>
            </w:tcBorders>
            <w:shd w:val="clear" w:color="auto" w:fill="CCFFCC"/>
          </w:tcPr>
          <w:p w14:paraId="5CE737D8" w14:textId="2A444E4B" w:rsidR="0012645B" w:rsidRPr="002E1134" w:rsidRDefault="00D36B11" w:rsidP="00D36B11">
            <w:pPr>
              <w:jc w:val="right"/>
              <w:rPr>
                <w:rFonts w:eastAsia="Times New Roman" w:cs="Times New Roman"/>
                <w:b/>
                <w:bCs/>
                <w:sz w:val="18"/>
                <w:szCs w:val="18"/>
              </w:rPr>
            </w:pPr>
            <w:r w:rsidRPr="002E1134">
              <w:rPr>
                <w:rFonts w:eastAsia="Times New Roman" w:cs="Times New Roman"/>
                <w:b/>
                <w:bCs/>
                <w:sz w:val="18"/>
                <w:szCs w:val="18"/>
              </w:rPr>
              <w:t>6</w:t>
            </w:r>
          </w:p>
        </w:tc>
      </w:tr>
      <w:tr w:rsidR="002E1134" w:rsidRPr="002E1134" w14:paraId="2DF72C8C"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60AA5BF8"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2.1</w:t>
            </w:r>
          </w:p>
        </w:tc>
        <w:tc>
          <w:tcPr>
            <w:tcW w:w="8203" w:type="dxa"/>
            <w:gridSpan w:val="2"/>
            <w:tcBorders>
              <w:top w:val="nil"/>
              <w:left w:val="nil"/>
              <w:bottom w:val="single" w:sz="4" w:space="0" w:color="00000A"/>
              <w:right w:val="single" w:sz="4" w:space="0" w:color="00000A"/>
            </w:tcBorders>
            <w:shd w:val="clear" w:color="auto" w:fill="FFFFFF"/>
            <w:vAlign w:val="center"/>
          </w:tcPr>
          <w:p w14:paraId="02973481" w14:textId="13C4E606" w:rsidR="0012645B" w:rsidRPr="002E1134" w:rsidRDefault="0012645B">
            <w:pPr>
              <w:rPr>
                <w:rFonts w:eastAsia="Times New Roman" w:cs="Times New Roman"/>
                <w:sz w:val="18"/>
                <w:szCs w:val="18"/>
              </w:rPr>
            </w:pPr>
            <w:r w:rsidRPr="002E1134">
              <w:rPr>
                <w:rFonts w:eastAsia="Times New Roman" w:cs="Times New Roman"/>
                <w:sz w:val="18"/>
                <w:szCs w:val="18"/>
              </w:rPr>
              <w:t xml:space="preserve">Adeguamento/realizzazione di strade in connessione con interventi ammessi a finanziamento con le sottomisure 8.3 </w:t>
            </w:r>
            <w:r w:rsidR="005650E4" w:rsidRPr="002E1134">
              <w:rPr>
                <w:rFonts w:eastAsia="Times New Roman" w:cs="Times New Roman"/>
                <w:sz w:val="18"/>
                <w:szCs w:val="18"/>
              </w:rPr>
              <w:t xml:space="preserve">e 8.6 </w:t>
            </w:r>
            <w:r w:rsidRPr="002E1134">
              <w:rPr>
                <w:rFonts w:eastAsia="Times New Roman" w:cs="Times New Roman"/>
                <w:dstrike/>
                <w:sz w:val="18"/>
                <w:szCs w:val="18"/>
              </w:rPr>
              <w:t>(</w:t>
            </w:r>
            <w:r w:rsidRPr="002E1134">
              <w:rPr>
                <w:rFonts w:eastAsia="Times New Roman" w:cs="Times New Roman"/>
                <w:strike/>
                <w:sz w:val="18"/>
                <w:szCs w:val="18"/>
              </w:rPr>
              <w:t>tipologia A, B, D) e 8.4</w:t>
            </w:r>
          </w:p>
        </w:tc>
        <w:tc>
          <w:tcPr>
            <w:tcW w:w="635" w:type="dxa"/>
            <w:tcBorders>
              <w:top w:val="nil"/>
              <w:left w:val="nil"/>
              <w:bottom w:val="single" w:sz="4" w:space="0" w:color="00000A"/>
              <w:right w:val="single" w:sz="4" w:space="0" w:color="00000A"/>
            </w:tcBorders>
            <w:shd w:val="clear" w:color="auto" w:fill="FFFFFF"/>
          </w:tcPr>
          <w:p w14:paraId="7DC5F28E" w14:textId="6968C632" w:rsidR="0012645B" w:rsidRPr="002E1134" w:rsidRDefault="00D36B11">
            <w:pPr>
              <w:rPr>
                <w:rFonts w:eastAsia="Times New Roman" w:cs="Times New Roman"/>
                <w:b/>
                <w:sz w:val="18"/>
                <w:szCs w:val="18"/>
              </w:rPr>
            </w:pPr>
            <w:r w:rsidRPr="002E1134">
              <w:rPr>
                <w:rFonts w:eastAsia="Times New Roman" w:cs="Times New Roman"/>
                <w:b/>
                <w:sz w:val="18"/>
                <w:szCs w:val="18"/>
              </w:rPr>
              <w:t>6</w:t>
            </w:r>
          </w:p>
        </w:tc>
      </w:tr>
      <w:tr w:rsidR="002E1134" w:rsidRPr="002E1134" w14:paraId="4EFB44C6"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7E74C41B" w14:textId="77777777" w:rsidR="0012645B" w:rsidRPr="002E1134" w:rsidRDefault="0012645B">
            <w:pPr>
              <w:jc w:val="center"/>
              <w:rPr>
                <w:rFonts w:eastAsia="Times New Roman" w:cs="Times New Roman"/>
                <w:bCs/>
                <w:strike/>
                <w:sz w:val="18"/>
                <w:szCs w:val="18"/>
              </w:rPr>
            </w:pPr>
            <w:r w:rsidRPr="002E1134">
              <w:rPr>
                <w:rFonts w:eastAsia="Times New Roman" w:cs="Times New Roman"/>
                <w:bCs/>
                <w:strike/>
                <w:sz w:val="18"/>
                <w:szCs w:val="18"/>
              </w:rPr>
              <w:t>2.2</w:t>
            </w:r>
          </w:p>
        </w:tc>
        <w:tc>
          <w:tcPr>
            <w:tcW w:w="8203" w:type="dxa"/>
            <w:gridSpan w:val="2"/>
            <w:tcBorders>
              <w:top w:val="nil"/>
              <w:left w:val="nil"/>
              <w:bottom w:val="single" w:sz="4" w:space="0" w:color="00000A"/>
              <w:right w:val="single" w:sz="4" w:space="0" w:color="00000A"/>
            </w:tcBorders>
            <w:shd w:val="clear" w:color="auto" w:fill="FFFFFF"/>
            <w:vAlign w:val="center"/>
          </w:tcPr>
          <w:p w14:paraId="60944A6D" w14:textId="77777777" w:rsidR="0012645B" w:rsidRPr="002E1134" w:rsidRDefault="0012645B">
            <w:pPr>
              <w:rPr>
                <w:rFonts w:eastAsia="Times New Roman" w:cs="Times New Roman"/>
                <w:strike/>
                <w:sz w:val="18"/>
                <w:szCs w:val="18"/>
              </w:rPr>
            </w:pPr>
            <w:r w:rsidRPr="002E1134">
              <w:rPr>
                <w:rFonts w:eastAsia="Times New Roman" w:cs="Times New Roman"/>
                <w:strike/>
                <w:sz w:val="18"/>
                <w:szCs w:val="18"/>
              </w:rPr>
              <w:t>Adeguamento/realizzazione di strade in connessione con interventi ammessi a finanziamento con la sottomisura 8.6.1 (tipologia 2)</w:t>
            </w:r>
          </w:p>
        </w:tc>
        <w:tc>
          <w:tcPr>
            <w:tcW w:w="635" w:type="dxa"/>
            <w:tcBorders>
              <w:top w:val="nil"/>
              <w:left w:val="nil"/>
              <w:bottom w:val="single" w:sz="4" w:space="0" w:color="00000A"/>
              <w:right w:val="single" w:sz="4" w:space="0" w:color="00000A"/>
            </w:tcBorders>
            <w:shd w:val="clear" w:color="auto" w:fill="FFFFFF"/>
          </w:tcPr>
          <w:p w14:paraId="33F812F0" w14:textId="77777777" w:rsidR="0012645B" w:rsidRPr="002E1134" w:rsidRDefault="0012645B">
            <w:pPr>
              <w:rPr>
                <w:rFonts w:eastAsia="Times New Roman" w:cs="Times New Roman"/>
                <w:dstrike/>
                <w:sz w:val="18"/>
                <w:szCs w:val="18"/>
              </w:rPr>
            </w:pPr>
          </w:p>
        </w:tc>
      </w:tr>
      <w:tr w:rsidR="002E1134" w:rsidRPr="002E1134" w14:paraId="18EF93D3"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188A33A1"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3</w:t>
            </w:r>
          </w:p>
        </w:tc>
        <w:tc>
          <w:tcPr>
            <w:tcW w:w="8203" w:type="dxa"/>
            <w:gridSpan w:val="2"/>
            <w:tcBorders>
              <w:top w:val="nil"/>
              <w:left w:val="nil"/>
              <w:bottom w:val="single" w:sz="4" w:space="0" w:color="00000A"/>
              <w:right w:val="single" w:sz="4" w:space="0" w:color="00000A"/>
            </w:tcBorders>
            <w:shd w:val="clear" w:color="auto" w:fill="CCFFCC"/>
            <w:vAlign w:val="center"/>
          </w:tcPr>
          <w:p w14:paraId="08EB56D9"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Numero di soggetti che possono fruire della strada</w:t>
            </w:r>
          </w:p>
        </w:tc>
        <w:tc>
          <w:tcPr>
            <w:tcW w:w="635" w:type="dxa"/>
            <w:tcBorders>
              <w:top w:val="nil"/>
              <w:left w:val="nil"/>
              <w:bottom w:val="single" w:sz="4" w:space="0" w:color="00000A"/>
              <w:right w:val="single" w:sz="4" w:space="0" w:color="00000A"/>
            </w:tcBorders>
            <w:shd w:val="clear" w:color="auto" w:fill="CCFFCC"/>
          </w:tcPr>
          <w:p w14:paraId="476F6E84" w14:textId="055B868C" w:rsidR="0012645B" w:rsidRPr="002E1134" w:rsidRDefault="00D36B11" w:rsidP="00D36B11">
            <w:pPr>
              <w:jc w:val="right"/>
              <w:rPr>
                <w:rFonts w:eastAsia="Times New Roman" w:cs="Times New Roman"/>
                <w:b/>
                <w:bCs/>
                <w:sz w:val="18"/>
                <w:szCs w:val="18"/>
              </w:rPr>
            </w:pPr>
            <w:r w:rsidRPr="002E1134">
              <w:rPr>
                <w:rFonts w:eastAsia="Times New Roman" w:cs="Times New Roman"/>
                <w:b/>
                <w:bCs/>
                <w:sz w:val="18"/>
                <w:szCs w:val="18"/>
              </w:rPr>
              <w:t>6</w:t>
            </w:r>
          </w:p>
        </w:tc>
      </w:tr>
      <w:tr w:rsidR="002E1134" w:rsidRPr="002E1134" w14:paraId="699551DF"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3A06BF46"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3.1</w:t>
            </w:r>
          </w:p>
        </w:tc>
        <w:tc>
          <w:tcPr>
            <w:tcW w:w="8203" w:type="dxa"/>
            <w:gridSpan w:val="2"/>
            <w:tcBorders>
              <w:top w:val="nil"/>
              <w:left w:val="nil"/>
              <w:bottom w:val="single" w:sz="4" w:space="0" w:color="00000A"/>
              <w:right w:val="single" w:sz="4" w:space="0" w:color="00000A"/>
            </w:tcBorders>
            <w:shd w:val="clear" w:color="auto" w:fill="FFFFFF"/>
            <w:vAlign w:val="center"/>
          </w:tcPr>
          <w:p w14:paraId="2FE4AE0F" w14:textId="77777777" w:rsidR="0012645B" w:rsidRPr="002E1134" w:rsidRDefault="0012645B">
            <w:pPr>
              <w:rPr>
                <w:rFonts w:eastAsia="Times New Roman" w:cs="Times New Roman"/>
                <w:sz w:val="18"/>
                <w:szCs w:val="18"/>
              </w:rPr>
            </w:pPr>
            <w:r w:rsidRPr="002E1134">
              <w:rPr>
                <w:rFonts w:eastAsia="Times New Roman" w:cs="Times New Roman"/>
                <w:sz w:val="18"/>
                <w:szCs w:val="18"/>
              </w:rPr>
              <w:t>N. soggetti autorizzati della categoria di utenza A (d.g.r. 14016/2003, All.1 art.8) &gt; 31</w:t>
            </w:r>
          </w:p>
        </w:tc>
        <w:tc>
          <w:tcPr>
            <w:tcW w:w="635" w:type="dxa"/>
            <w:tcBorders>
              <w:top w:val="nil"/>
              <w:left w:val="nil"/>
              <w:bottom w:val="single" w:sz="4" w:space="0" w:color="00000A"/>
              <w:right w:val="single" w:sz="4" w:space="0" w:color="00000A"/>
            </w:tcBorders>
            <w:shd w:val="clear" w:color="auto" w:fill="FFFFFF"/>
          </w:tcPr>
          <w:p w14:paraId="72F62FD1" w14:textId="76A264EF" w:rsidR="0012645B" w:rsidRPr="002E1134" w:rsidRDefault="00D36B11">
            <w:pPr>
              <w:rPr>
                <w:rFonts w:eastAsia="Times New Roman" w:cs="Times New Roman"/>
                <w:b/>
                <w:sz w:val="18"/>
                <w:szCs w:val="18"/>
              </w:rPr>
            </w:pPr>
            <w:r w:rsidRPr="002E1134">
              <w:rPr>
                <w:rFonts w:eastAsia="Times New Roman" w:cs="Times New Roman"/>
                <w:b/>
                <w:sz w:val="18"/>
                <w:szCs w:val="18"/>
              </w:rPr>
              <w:t>6</w:t>
            </w:r>
          </w:p>
        </w:tc>
      </w:tr>
      <w:tr w:rsidR="002E1134" w:rsidRPr="002E1134" w14:paraId="1ABC904A"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2072B60D"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3.2</w:t>
            </w:r>
          </w:p>
        </w:tc>
        <w:tc>
          <w:tcPr>
            <w:tcW w:w="8203" w:type="dxa"/>
            <w:gridSpan w:val="2"/>
            <w:tcBorders>
              <w:top w:val="nil"/>
              <w:left w:val="nil"/>
              <w:bottom w:val="single" w:sz="4" w:space="0" w:color="00000A"/>
              <w:right w:val="single" w:sz="4" w:space="0" w:color="00000A"/>
            </w:tcBorders>
            <w:shd w:val="clear" w:color="auto" w:fill="FFFFFF"/>
            <w:vAlign w:val="center"/>
          </w:tcPr>
          <w:p w14:paraId="6BBEC29F" w14:textId="77777777" w:rsidR="0012645B" w:rsidRPr="002E1134" w:rsidRDefault="0012645B">
            <w:pPr>
              <w:rPr>
                <w:rFonts w:eastAsia="Times New Roman" w:cs="Times New Roman"/>
                <w:sz w:val="18"/>
                <w:szCs w:val="18"/>
              </w:rPr>
            </w:pPr>
            <w:r w:rsidRPr="002E1134">
              <w:rPr>
                <w:rFonts w:eastAsia="Times New Roman" w:cs="Times New Roman"/>
                <w:sz w:val="18"/>
                <w:szCs w:val="18"/>
              </w:rPr>
              <w:t>N. soggetti autorizzati della categoria di utenza A (d.g.r. 14016/2003, All.1 art.8) 11 - 30</w:t>
            </w:r>
          </w:p>
        </w:tc>
        <w:tc>
          <w:tcPr>
            <w:tcW w:w="635" w:type="dxa"/>
            <w:tcBorders>
              <w:top w:val="nil"/>
              <w:left w:val="nil"/>
              <w:bottom w:val="single" w:sz="4" w:space="0" w:color="00000A"/>
              <w:right w:val="single" w:sz="4" w:space="0" w:color="00000A"/>
            </w:tcBorders>
            <w:shd w:val="clear" w:color="auto" w:fill="FFFFFF"/>
          </w:tcPr>
          <w:p w14:paraId="103D4CEB" w14:textId="72485D94" w:rsidR="0012645B" w:rsidRPr="002E1134" w:rsidRDefault="00D36B11">
            <w:pPr>
              <w:rPr>
                <w:rFonts w:eastAsia="Times New Roman" w:cs="Times New Roman"/>
                <w:b/>
                <w:sz w:val="18"/>
                <w:szCs w:val="18"/>
              </w:rPr>
            </w:pPr>
            <w:r w:rsidRPr="002E1134">
              <w:rPr>
                <w:rFonts w:eastAsia="Times New Roman" w:cs="Times New Roman"/>
                <w:b/>
                <w:sz w:val="18"/>
                <w:szCs w:val="18"/>
              </w:rPr>
              <w:t>4</w:t>
            </w:r>
          </w:p>
        </w:tc>
      </w:tr>
      <w:tr w:rsidR="002E1134" w:rsidRPr="002E1134" w14:paraId="3149B55A"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4EF83435"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3.3</w:t>
            </w:r>
          </w:p>
        </w:tc>
        <w:tc>
          <w:tcPr>
            <w:tcW w:w="8203" w:type="dxa"/>
            <w:gridSpan w:val="2"/>
            <w:tcBorders>
              <w:top w:val="nil"/>
              <w:left w:val="nil"/>
              <w:bottom w:val="single" w:sz="4" w:space="0" w:color="00000A"/>
              <w:right w:val="single" w:sz="4" w:space="0" w:color="00000A"/>
            </w:tcBorders>
            <w:shd w:val="clear" w:color="auto" w:fill="FFFFFF"/>
            <w:vAlign w:val="center"/>
          </w:tcPr>
          <w:p w14:paraId="22F7C07A" w14:textId="77777777" w:rsidR="0012645B" w:rsidRPr="002E1134" w:rsidRDefault="0012645B">
            <w:pPr>
              <w:rPr>
                <w:rFonts w:eastAsia="Times New Roman" w:cs="Times New Roman"/>
                <w:sz w:val="18"/>
                <w:szCs w:val="18"/>
              </w:rPr>
            </w:pPr>
            <w:r w:rsidRPr="002E1134">
              <w:rPr>
                <w:rFonts w:eastAsia="Times New Roman" w:cs="Times New Roman"/>
                <w:sz w:val="18"/>
                <w:szCs w:val="18"/>
              </w:rPr>
              <w:t>N. soggetti autorizzati della categoria di utenza A (d.g.r. 14016/2003, All.1 art.8) &lt; 10</w:t>
            </w:r>
          </w:p>
        </w:tc>
        <w:tc>
          <w:tcPr>
            <w:tcW w:w="635" w:type="dxa"/>
            <w:tcBorders>
              <w:top w:val="nil"/>
              <w:left w:val="nil"/>
              <w:bottom w:val="single" w:sz="4" w:space="0" w:color="00000A"/>
              <w:right w:val="single" w:sz="4" w:space="0" w:color="00000A"/>
            </w:tcBorders>
            <w:shd w:val="clear" w:color="auto" w:fill="FFFFFF"/>
          </w:tcPr>
          <w:p w14:paraId="159FDF64" w14:textId="7580EC54" w:rsidR="0012645B" w:rsidRPr="002E1134" w:rsidRDefault="00D36B11">
            <w:pPr>
              <w:rPr>
                <w:rFonts w:eastAsia="Times New Roman" w:cs="Times New Roman"/>
                <w:b/>
                <w:sz w:val="18"/>
                <w:szCs w:val="18"/>
              </w:rPr>
            </w:pPr>
            <w:r w:rsidRPr="002E1134">
              <w:rPr>
                <w:rFonts w:eastAsia="Times New Roman" w:cs="Times New Roman"/>
                <w:b/>
                <w:sz w:val="18"/>
                <w:szCs w:val="18"/>
              </w:rPr>
              <w:t>2</w:t>
            </w:r>
          </w:p>
        </w:tc>
      </w:tr>
      <w:tr w:rsidR="002E1134" w:rsidRPr="002E1134" w14:paraId="768FA54B"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73BF161C"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4</w:t>
            </w:r>
          </w:p>
        </w:tc>
        <w:tc>
          <w:tcPr>
            <w:tcW w:w="8203" w:type="dxa"/>
            <w:gridSpan w:val="2"/>
            <w:tcBorders>
              <w:top w:val="nil"/>
              <w:left w:val="nil"/>
              <w:bottom w:val="single" w:sz="4" w:space="0" w:color="00000A"/>
              <w:right w:val="single" w:sz="4" w:space="0" w:color="00000A"/>
            </w:tcBorders>
            <w:shd w:val="clear" w:color="auto" w:fill="CCFFCC"/>
            <w:vAlign w:val="center"/>
          </w:tcPr>
          <w:p w14:paraId="04C016E7"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Miglioramento delle caratteristiche di strade esistenti</w:t>
            </w:r>
          </w:p>
        </w:tc>
        <w:tc>
          <w:tcPr>
            <w:tcW w:w="635" w:type="dxa"/>
            <w:tcBorders>
              <w:top w:val="nil"/>
              <w:left w:val="nil"/>
              <w:bottom w:val="single" w:sz="4" w:space="0" w:color="00000A"/>
              <w:right w:val="single" w:sz="4" w:space="0" w:color="00000A"/>
            </w:tcBorders>
            <w:shd w:val="clear" w:color="auto" w:fill="CCFFCC"/>
          </w:tcPr>
          <w:p w14:paraId="583B5097" w14:textId="77F9C6B8" w:rsidR="0012645B" w:rsidRPr="002E1134" w:rsidRDefault="00D36B11" w:rsidP="00D36B11">
            <w:pPr>
              <w:jc w:val="right"/>
              <w:rPr>
                <w:rFonts w:eastAsia="Times New Roman" w:cs="Times New Roman"/>
                <w:b/>
                <w:bCs/>
                <w:sz w:val="18"/>
                <w:szCs w:val="18"/>
              </w:rPr>
            </w:pPr>
            <w:r w:rsidRPr="002E1134">
              <w:rPr>
                <w:rFonts w:eastAsia="Times New Roman" w:cs="Times New Roman"/>
                <w:b/>
                <w:bCs/>
                <w:sz w:val="18"/>
                <w:szCs w:val="18"/>
              </w:rPr>
              <w:t>6</w:t>
            </w:r>
          </w:p>
        </w:tc>
      </w:tr>
      <w:tr w:rsidR="002E1134" w:rsidRPr="002E1134" w14:paraId="2AE619C6"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7FC5126C"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4.1</w:t>
            </w:r>
          </w:p>
        </w:tc>
        <w:tc>
          <w:tcPr>
            <w:tcW w:w="8203" w:type="dxa"/>
            <w:gridSpan w:val="2"/>
            <w:tcBorders>
              <w:top w:val="nil"/>
              <w:left w:val="nil"/>
              <w:bottom w:val="single" w:sz="4" w:space="0" w:color="00000A"/>
              <w:right w:val="single" w:sz="4" w:space="0" w:color="00000A"/>
            </w:tcBorders>
            <w:shd w:val="clear" w:color="auto" w:fill="FFFFFF"/>
            <w:vAlign w:val="center"/>
          </w:tcPr>
          <w:p w14:paraId="4660B3E4" w14:textId="77777777" w:rsidR="0012645B" w:rsidRPr="002E1134" w:rsidRDefault="0012645B">
            <w:pPr>
              <w:rPr>
                <w:rFonts w:eastAsia="Times New Roman" w:cs="Times New Roman"/>
                <w:sz w:val="18"/>
                <w:szCs w:val="18"/>
              </w:rPr>
            </w:pPr>
            <w:r w:rsidRPr="002E1134">
              <w:rPr>
                <w:rFonts w:eastAsia="Times New Roman" w:cs="Times New Roman"/>
                <w:sz w:val="18"/>
                <w:szCs w:val="18"/>
              </w:rPr>
              <w:t>Interventi di miglioramento con passaggio di classe di transitabilità doppio o triplo</w:t>
            </w:r>
          </w:p>
        </w:tc>
        <w:tc>
          <w:tcPr>
            <w:tcW w:w="635" w:type="dxa"/>
            <w:tcBorders>
              <w:top w:val="nil"/>
              <w:left w:val="nil"/>
              <w:bottom w:val="single" w:sz="4" w:space="0" w:color="00000A"/>
              <w:right w:val="single" w:sz="4" w:space="0" w:color="00000A"/>
            </w:tcBorders>
            <w:shd w:val="clear" w:color="auto" w:fill="FFFFFF"/>
          </w:tcPr>
          <w:p w14:paraId="06E21902" w14:textId="54E8EA97" w:rsidR="0012645B" w:rsidRPr="002E1134" w:rsidRDefault="00D36B11">
            <w:pPr>
              <w:rPr>
                <w:rFonts w:eastAsia="Times New Roman" w:cs="Times New Roman"/>
                <w:b/>
                <w:sz w:val="18"/>
                <w:szCs w:val="18"/>
              </w:rPr>
            </w:pPr>
            <w:r w:rsidRPr="002E1134">
              <w:rPr>
                <w:rFonts w:eastAsia="Times New Roman" w:cs="Times New Roman"/>
                <w:b/>
                <w:sz w:val="18"/>
                <w:szCs w:val="18"/>
              </w:rPr>
              <w:t>6</w:t>
            </w:r>
          </w:p>
        </w:tc>
      </w:tr>
      <w:tr w:rsidR="002E1134" w:rsidRPr="002E1134" w14:paraId="6D86DBBB"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587795AC"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4.2</w:t>
            </w:r>
          </w:p>
        </w:tc>
        <w:tc>
          <w:tcPr>
            <w:tcW w:w="8203" w:type="dxa"/>
            <w:gridSpan w:val="2"/>
            <w:tcBorders>
              <w:top w:val="nil"/>
              <w:left w:val="nil"/>
              <w:bottom w:val="single" w:sz="4" w:space="0" w:color="00000A"/>
              <w:right w:val="single" w:sz="4" w:space="0" w:color="00000A"/>
            </w:tcBorders>
            <w:shd w:val="clear" w:color="auto" w:fill="FFFFFF"/>
            <w:vAlign w:val="center"/>
          </w:tcPr>
          <w:p w14:paraId="7EB5D207" w14:textId="77777777" w:rsidR="0012645B" w:rsidRPr="002E1134" w:rsidRDefault="0012645B">
            <w:pPr>
              <w:rPr>
                <w:rFonts w:eastAsia="Times New Roman" w:cs="Times New Roman"/>
                <w:sz w:val="18"/>
                <w:szCs w:val="18"/>
              </w:rPr>
            </w:pPr>
            <w:r w:rsidRPr="002E1134">
              <w:rPr>
                <w:rFonts w:eastAsia="Times New Roman" w:cs="Times New Roman"/>
                <w:sz w:val="18"/>
                <w:szCs w:val="18"/>
              </w:rPr>
              <w:t>Interventi di miglioramento con passaggio alla classe di transitabilità immediatamente superiore</w:t>
            </w:r>
          </w:p>
        </w:tc>
        <w:tc>
          <w:tcPr>
            <w:tcW w:w="635" w:type="dxa"/>
            <w:tcBorders>
              <w:top w:val="nil"/>
              <w:left w:val="nil"/>
              <w:bottom w:val="single" w:sz="4" w:space="0" w:color="00000A"/>
              <w:right w:val="single" w:sz="4" w:space="0" w:color="00000A"/>
            </w:tcBorders>
            <w:shd w:val="clear" w:color="auto" w:fill="FFFFFF"/>
          </w:tcPr>
          <w:p w14:paraId="204761FD" w14:textId="6987E32B" w:rsidR="0012645B" w:rsidRPr="002E1134" w:rsidRDefault="00D36B11">
            <w:pPr>
              <w:rPr>
                <w:rFonts w:eastAsia="Times New Roman" w:cs="Times New Roman"/>
                <w:b/>
                <w:sz w:val="18"/>
                <w:szCs w:val="18"/>
              </w:rPr>
            </w:pPr>
            <w:r w:rsidRPr="002E1134">
              <w:rPr>
                <w:rFonts w:eastAsia="Times New Roman" w:cs="Times New Roman"/>
                <w:b/>
                <w:sz w:val="18"/>
                <w:szCs w:val="18"/>
              </w:rPr>
              <w:t>5</w:t>
            </w:r>
          </w:p>
        </w:tc>
      </w:tr>
      <w:tr w:rsidR="002E1134" w:rsidRPr="002E1134" w14:paraId="0A79932B"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69A8974E" w14:textId="77777777" w:rsidR="0012645B" w:rsidRPr="002E1134" w:rsidRDefault="0012645B">
            <w:pPr>
              <w:jc w:val="center"/>
              <w:rPr>
                <w:rFonts w:eastAsia="Times New Roman" w:cs="Times New Roman"/>
                <w:b/>
                <w:bCs/>
                <w:strike/>
                <w:sz w:val="18"/>
                <w:szCs w:val="18"/>
              </w:rPr>
            </w:pPr>
            <w:r w:rsidRPr="002E1134">
              <w:rPr>
                <w:rFonts w:eastAsia="Times New Roman" w:cs="Times New Roman"/>
                <w:b/>
                <w:bCs/>
                <w:strike/>
                <w:sz w:val="18"/>
                <w:szCs w:val="18"/>
              </w:rPr>
              <w:t>5</w:t>
            </w:r>
          </w:p>
        </w:tc>
        <w:tc>
          <w:tcPr>
            <w:tcW w:w="8203" w:type="dxa"/>
            <w:gridSpan w:val="2"/>
            <w:tcBorders>
              <w:top w:val="nil"/>
              <w:left w:val="nil"/>
              <w:bottom w:val="single" w:sz="4" w:space="0" w:color="00000A"/>
              <w:right w:val="single" w:sz="4" w:space="0" w:color="00000A"/>
            </w:tcBorders>
            <w:shd w:val="clear" w:color="auto" w:fill="CCFFCC"/>
            <w:vAlign w:val="center"/>
          </w:tcPr>
          <w:p w14:paraId="03C18DA4" w14:textId="77777777" w:rsidR="0012645B" w:rsidRPr="002E1134" w:rsidRDefault="0012645B">
            <w:pPr>
              <w:rPr>
                <w:rFonts w:eastAsia="Times New Roman" w:cs="Times New Roman"/>
                <w:b/>
                <w:bCs/>
                <w:strike/>
                <w:sz w:val="18"/>
                <w:szCs w:val="18"/>
              </w:rPr>
            </w:pPr>
            <w:r w:rsidRPr="002E1134">
              <w:rPr>
                <w:rFonts w:eastAsia="Times New Roman" w:cs="Times New Roman"/>
                <w:b/>
                <w:bCs/>
                <w:strike/>
                <w:sz w:val="18"/>
                <w:szCs w:val="18"/>
              </w:rPr>
              <w:t xml:space="preserve">Classe di transitabilità </w:t>
            </w:r>
          </w:p>
        </w:tc>
        <w:tc>
          <w:tcPr>
            <w:tcW w:w="635" w:type="dxa"/>
            <w:tcBorders>
              <w:top w:val="nil"/>
              <w:left w:val="nil"/>
              <w:bottom w:val="single" w:sz="4" w:space="0" w:color="00000A"/>
              <w:right w:val="single" w:sz="4" w:space="0" w:color="00000A"/>
            </w:tcBorders>
            <w:shd w:val="clear" w:color="auto" w:fill="CCFFCC"/>
          </w:tcPr>
          <w:p w14:paraId="33637B2F" w14:textId="08CB128F" w:rsidR="0012645B" w:rsidRPr="002E1134" w:rsidRDefault="0012645B" w:rsidP="00D36B11">
            <w:pPr>
              <w:jc w:val="right"/>
              <w:rPr>
                <w:rFonts w:eastAsia="Times New Roman" w:cs="Times New Roman"/>
                <w:b/>
                <w:bCs/>
                <w:strike/>
                <w:sz w:val="18"/>
                <w:szCs w:val="18"/>
              </w:rPr>
            </w:pPr>
          </w:p>
        </w:tc>
      </w:tr>
      <w:tr w:rsidR="002E1134" w:rsidRPr="002E1134" w14:paraId="3813ACFE"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750F8AF8" w14:textId="77777777" w:rsidR="0012645B" w:rsidRPr="002E1134" w:rsidRDefault="0012645B">
            <w:pPr>
              <w:jc w:val="center"/>
              <w:rPr>
                <w:rFonts w:eastAsia="Times New Roman" w:cs="Times New Roman"/>
                <w:bCs/>
                <w:strike/>
                <w:sz w:val="18"/>
                <w:szCs w:val="18"/>
              </w:rPr>
            </w:pPr>
            <w:r w:rsidRPr="002E1134">
              <w:rPr>
                <w:rFonts w:eastAsia="Times New Roman" w:cs="Times New Roman"/>
                <w:bCs/>
                <w:strike/>
                <w:sz w:val="18"/>
                <w:szCs w:val="18"/>
              </w:rPr>
              <w:t>5.1</w:t>
            </w:r>
          </w:p>
        </w:tc>
        <w:tc>
          <w:tcPr>
            <w:tcW w:w="8203" w:type="dxa"/>
            <w:gridSpan w:val="2"/>
            <w:tcBorders>
              <w:top w:val="nil"/>
              <w:left w:val="nil"/>
              <w:bottom w:val="single" w:sz="4" w:space="0" w:color="00000A"/>
              <w:right w:val="single" w:sz="4" w:space="0" w:color="00000A"/>
            </w:tcBorders>
            <w:shd w:val="clear" w:color="auto" w:fill="FFFFFF"/>
            <w:vAlign w:val="center"/>
          </w:tcPr>
          <w:p w14:paraId="70534EB1" w14:textId="77777777" w:rsidR="0012645B" w:rsidRPr="002E1134" w:rsidRDefault="0012645B">
            <w:pPr>
              <w:rPr>
                <w:rFonts w:eastAsia="Times New Roman" w:cs="Times New Roman"/>
                <w:strike/>
                <w:sz w:val="18"/>
                <w:szCs w:val="18"/>
              </w:rPr>
            </w:pPr>
            <w:r w:rsidRPr="002E1134">
              <w:rPr>
                <w:rFonts w:eastAsia="Times New Roman" w:cs="Times New Roman"/>
                <w:strike/>
                <w:sz w:val="18"/>
                <w:szCs w:val="18"/>
              </w:rPr>
              <w:t>Strade di nuova realizzazione di classe I</w:t>
            </w:r>
          </w:p>
        </w:tc>
        <w:tc>
          <w:tcPr>
            <w:tcW w:w="635" w:type="dxa"/>
            <w:tcBorders>
              <w:top w:val="nil"/>
              <w:left w:val="nil"/>
              <w:bottom w:val="single" w:sz="4" w:space="0" w:color="00000A"/>
              <w:right w:val="single" w:sz="4" w:space="0" w:color="00000A"/>
            </w:tcBorders>
            <w:shd w:val="clear" w:color="auto" w:fill="FFFFFF"/>
          </w:tcPr>
          <w:p w14:paraId="46FECD38" w14:textId="77777777" w:rsidR="0012645B" w:rsidRPr="002E1134" w:rsidRDefault="0012645B">
            <w:pPr>
              <w:rPr>
                <w:rFonts w:eastAsia="Times New Roman" w:cs="Times New Roman"/>
                <w:strike/>
                <w:sz w:val="18"/>
                <w:szCs w:val="18"/>
              </w:rPr>
            </w:pPr>
          </w:p>
        </w:tc>
      </w:tr>
      <w:tr w:rsidR="002E1134" w:rsidRPr="002E1134" w14:paraId="370E5AE3"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65E06955" w14:textId="77777777" w:rsidR="0012645B" w:rsidRPr="002E1134" w:rsidRDefault="0012645B">
            <w:pPr>
              <w:jc w:val="center"/>
              <w:rPr>
                <w:rFonts w:eastAsia="Times New Roman" w:cs="Times New Roman"/>
                <w:bCs/>
                <w:strike/>
                <w:sz w:val="18"/>
                <w:szCs w:val="18"/>
              </w:rPr>
            </w:pPr>
            <w:r w:rsidRPr="002E1134">
              <w:rPr>
                <w:rFonts w:eastAsia="Times New Roman" w:cs="Times New Roman"/>
                <w:bCs/>
                <w:strike/>
                <w:sz w:val="18"/>
                <w:szCs w:val="18"/>
              </w:rPr>
              <w:t>5.2</w:t>
            </w:r>
          </w:p>
        </w:tc>
        <w:tc>
          <w:tcPr>
            <w:tcW w:w="8203" w:type="dxa"/>
            <w:gridSpan w:val="2"/>
            <w:tcBorders>
              <w:top w:val="nil"/>
              <w:left w:val="nil"/>
              <w:bottom w:val="single" w:sz="4" w:space="0" w:color="00000A"/>
              <w:right w:val="single" w:sz="4" w:space="0" w:color="00000A"/>
            </w:tcBorders>
            <w:shd w:val="clear" w:color="auto" w:fill="FFFFFF"/>
            <w:vAlign w:val="center"/>
          </w:tcPr>
          <w:p w14:paraId="6D35D2A5" w14:textId="77777777" w:rsidR="0012645B" w:rsidRPr="002E1134" w:rsidRDefault="0012645B">
            <w:pPr>
              <w:rPr>
                <w:rFonts w:eastAsia="Times New Roman" w:cs="Times New Roman"/>
                <w:strike/>
                <w:sz w:val="18"/>
                <w:szCs w:val="18"/>
              </w:rPr>
            </w:pPr>
            <w:r w:rsidRPr="002E1134">
              <w:rPr>
                <w:rFonts w:eastAsia="Times New Roman" w:cs="Times New Roman"/>
                <w:strike/>
                <w:sz w:val="18"/>
                <w:szCs w:val="18"/>
              </w:rPr>
              <w:t>Strade di nuova realizzazione di classe II</w:t>
            </w:r>
          </w:p>
        </w:tc>
        <w:tc>
          <w:tcPr>
            <w:tcW w:w="635" w:type="dxa"/>
            <w:tcBorders>
              <w:top w:val="nil"/>
              <w:left w:val="nil"/>
              <w:bottom w:val="single" w:sz="4" w:space="0" w:color="00000A"/>
              <w:right w:val="single" w:sz="4" w:space="0" w:color="00000A"/>
            </w:tcBorders>
            <w:shd w:val="clear" w:color="auto" w:fill="FFFFFF"/>
          </w:tcPr>
          <w:p w14:paraId="44DEEBF1" w14:textId="77777777" w:rsidR="0012645B" w:rsidRPr="002E1134" w:rsidRDefault="0012645B">
            <w:pPr>
              <w:rPr>
                <w:rFonts w:eastAsia="Times New Roman" w:cs="Times New Roman"/>
                <w:strike/>
                <w:sz w:val="18"/>
                <w:szCs w:val="18"/>
              </w:rPr>
            </w:pPr>
          </w:p>
        </w:tc>
      </w:tr>
      <w:tr w:rsidR="002E1134" w:rsidRPr="002E1134" w14:paraId="43FD8C7A"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1843E"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 xml:space="preserve">6 </w:t>
            </w:r>
          </w:p>
        </w:tc>
        <w:tc>
          <w:tcPr>
            <w:tcW w:w="8203" w:type="dxa"/>
            <w:gridSpan w:val="2"/>
            <w:tcBorders>
              <w:top w:val="nil"/>
              <w:left w:val="nil"/>
              <w:bottom w:val="single" w:sz="4" w:space="0" w:color="00000A"/>
              <w:right w:val="single" w:sz="4" w:space="0" w:color="00000A"/>
            </w:tcBorders>
            <w:shd w:val="clear" w:color="auto" w:fill="CCFFCC"/>
            <w:vAlign w:val="center"/>
          </w:tcPr>
          <w:p w14:paraId="66FB06D4"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Utilizzo della piattaforma tecnologica **</w:t>
            </w:r>
          </w:p>
        </w:tc>
        <w:tc>
          <w:tcPr>
            <w:tcW w:w="635" w:type="dxa"/>
            <w:tcBorders>
              <w:top w:val="nil"/>
              <w:left w:val="nil"/>
              <w:bottom w:val="single" w:sz="4" w:space="0" w:color="00000A"/>
              <w:right w:val="single" w:sz="4" w:space="0" w:color="00000A"/>
            </w:tcBorders>
            <w:shd w:val="clear" w:color="auto" w:fill="CCFFCC"/>
          </w:tcPr>
          <w:p w14:paraId="4741D7B8" w14:textId="2CAD5519" w:rsidR="0012645B" w:rsidRPr="002E1134" w:rsidRDefault="00D36B11" w:rsidP="00D36B11">
            <w:pPr>
              <w:jc w:val="right"/>
              <w:rPr>
                <w:rFonts w:eastAsia="Times New Roman" w:cs="Times New Roman"/>
                <w:b/>
                <w:bCs/>
                <w:sz w:val="18"/>
                <w:szCs w:val="18"/>
              </w:rPr>
            </w:pPr>
            <w:r w:rsidRPr="002E1134">
              <w:rPr>
                <w:rFonts w:eastAsia="Times New Roman" w:cs="Times New Roman"/>
                <w:b/>
                <w:bCs/>
                <w:sz w:val="18"/>
                <w:szCs w:val="18"/>
              </w:rPr>
              <w:t>12</w:t>
            </w:r>
          </w:p>
        </w:tc>
      </w:tr>
      <w:tr w:rsidR="002E1134" w:rsidRPr="002E1134" w14:paraId="0180350F"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71030DF7"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6.1</w:t>
            </w:r>
          </w:p>
        </w:tc>
        <w:tc>
          <w:tcPr>
            <w:tcW w:w="8203" w:type="dxa"/>
            <w:gridSpan w:val="2"/>
            <w:tcBorders>
              <w:top w:val="nil"/>
              <w:left w:val="nil"/>
              <w:bottom w:val="single" w:sz="4" w:space="0" w:color="00000A"/>
              <w:right w:val="single" w:sz="4" w:space="0" w:color="00000A"/>
            </w:tcBorders>
            <w:shd w:val="clear" w:color="auto" w:fill="FFFFFF"/>
            <w:vAlign w:val="center"/>
          </w:tcPr>
          <w:p w14:paraId="1D3BC148" w14:textId="77777777" w:rsidR="0012645B" w:rsidRPr="002E1134" w:rsidRDefault="0012645B">
            <w:pPr>
              <w:rPr>
                <w:rFonts w:eastAsia="Times New Roman" w:cs="Times New Roman"/>
                <w:sz w:val="18"/>
                <w:szCs w:val="18"/>
              </w:rPr>
            </w:pPr>
            <w:r w:rsidRPr="002E1134">
              <w:rPr>
                <w:rFonts w:eastAsia="Times New Roman" w:cs="Times New Roman"/>
                <w:sz w:val="18"/>
                <w:szCs w:val="18"/>
              </w:rPr>
              <w:t>Piattaforma per lo stoccaggio in prevalenza di legname da opera</w:t>
            </w:r>
          </w:p>
        </w:tc>
        <w:tc>
          <w:tcPr>
            <w:tcW w:w="635" w:type="dxa"/>
            <w:tcBorders>
              <w:top w:val="nil"/>
              <w:left w:val="nil"/>
              <w:bottom w:val="single" w:sz="4" w:space="0" w:color="00000A"/>
              <w:right w:val="single" w:sz="4" w:space="0" w:color="00000A"/>
            </w:tcBorders>
            <w:shd w:val="clear" w:color="auto" w:fill="FFFFFF"/>
          </w:tcPr>
          <w:p w14:paraId="1872A713" w14:textId="22A35755" w:rsidR="0012645B" w:rsidRPr="002E1134" w:rsidRDefault="00D36B11">
            <w:pPr>
              <w:rPr>
                <w:rFonts w:eastAsia="Times New Roman" w:cs="Times New Roman"/>
                <w:b/>
                <w:sz w:val="18"/>
                <w:szCs w:val="18"/>
              </w:rPr>
            </w:pPr>
            <w:r w:rsidRPr="002E1134">
              <w:rPr>
                <w:rFonts w:eastAsia="Times New Roman" w:cs="Times New Roman"/>
                <w:b/>
                <w:sz w:val="18"/>
                <w:szCs w:val="18"/>
              </w:rPr>
              <w:t>12</w:t>
            </w:r>
          </w:p>
        </w:tc>
      </w:tr>
      <w:tr w:rsidR="002E1134" w:rsidRPr="002E1134" w14:paraId="5928B399"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CCFFCC"/>
            <w:tcMar>
              <w:left w:w="65" w:type="dxa"/>
            </w:tcMar>
            <w:vAlign w:val="center"/>
          </w:tcPr>
          <w:p w14:paraId="2E8039EC"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6.2</w:t>
            </w:r>
          </w:p>
        </w:tc>
        <w:tc>
          <w:tcPr>
            <w:tcW w:w="8203" w:type="dxa"/>
            <w:gridSpan w:val="2"/>
            <w:tcBorders>
              <w:top w:val="nil"/>
              <w:left w:val="nil"/>
              <w:bottom w:val="single" w:sz="4" w:space="0" w:color="00000A"/>
              <w:right w:val="single" w:sz="4" w:space="0" w:color="00000A"/>
            </w:tcBorders>
            <w:shd w:val="clear" w:color="auto" w:fill="FFFFFF"/>
            <w:vAlign w:val="center"/>
          </w:tcPr>
          <w:p w14:paraId="083AD26E" w14:textId="77777777" w:rsidR="0012645B" w:rsidRPr="002E1134" w:rsidRDefault="0012645B">
            <w:pPr>
              <w:rPr>
                <w:rFonts w:eastAsia="Times New Roman" w:cs="Times New Roman"/>
                <w:sz w:val="18"/>
                <w:szCs w:val="18"/>
              </w:rPr>
            </w:pPr>
            <w:r w:rsidRPr="002E1134">
              <w:rPr>
                <w:rFonts w:eastAsia="Times New Roman" w:cs="Times New Roman"/>
                <w:sz w:val="18"/>
                <w:szCs w:val="18"/>
              </w:rPr>
              <w:t>Piattaforma per lo stoccaggio in prevalenza di biomasse legnose a destinazione energetica</w:t>
            </w:r>
          </w:p>
        </w:tc>
        <w:tc>
          <w:tcPr>
            <w:tcW w:w="635" w:type="dxa"/>
            <w:tcBorders>
              <w:top w:val="nil"/>
              <w:left w:val="nil"/>
              <w:bottom w:val="single" w:sz="4" w:space="0" w:color="00000A"/>
              <w:right w:val="single" w:sz="4" w:space="0" w:color="00000A"/>
            </w:tcBorders>
            <w:shd w:val="clear" w:color="auto" w:fill="FFFFFF"/>
          </w:tcPr>
          <w:p w14:paraId="53A76DB6" w14:textId="772E060D" w:rsidR="0012645B" w:rsidRPr="002E1134" w:rsidRDefault="00D36B11">
            <w:pPr>
              <w:rPr>
                <w:rFonts w:eastAsia="Times New Roman" w:cs="Times New Roman"/>
                <w:b/>
                <w:sz w:val="18"/>
                <w:szCs w:val="18"/>
              </w:rPr>
            </w:pPr>
            <w:r w:rsidRPr="002E1134">
              <w:rPr>
                <w:rFonts w:eastAsia="Times New Roman" w:cs="Times New Roman"/>
                <w:b/>
                <w:sz w:val="18"/>
                <w:szCs w:val="18"/>
              </w:rPr>
              <w:t>10</w:t>
            </w:r>
          </w:p>
        </w:tc>
      </w:tr>
      <w:tr w:rsidR="002E1134" w:rsidRPr="002E1134" w14:paraId="428B92BC" w14:textId="77777777" w:rsidTr="0012645B">
        <w:trPr>
          <w:trHeight w:val="20"/>
        </w:trPr>
        <w:tc>
          <w:tcPr>
            <w:tcW w:w="8883" w:type="dxa"/>
            <w:gridSpan w:val="3"/>
            <w:tcBorders>
              <w:top w:val="single" w:sz="4" w:space="0" w:color="00000A"/>
              <w:left w:val="nil"/>
              <w:bottom w:val="nil"/>
              <w:right w:val="nil"/>
            </w:tcBorders>
            <w:shd w:val="clear" w:color="auto" w:fill="FFFFFF"/>
            <w:vAlign w:val="center"/>
          </w:tcPr>
          <w:p w14:paraId="097ED9E4" w14:textId="77777777" w:rsidR="0012645B" w:rsidRPr="002E1134" w:rsidRDefault="0012645B">
            <w:pPr>
              <w:rPr>
                <w:sz w:val="6"/>
                <w:szCs w:val="6"/>
              </w:rPr>
            </w:pPr>
          </w:p>
        </w:tc>
        <w:tc>
          <w:tcPr>
            <w:tcW w:w="610" w:type="dxa"/>
            <w:tcBorders>
              <w:top w:val="single" w:sz="4" w:space="0" w:color="00000A"/>
              <w:left w:val="nil"/>
              <w:bottom w:val="nil"/>
              <w:right w:val="nil"/>
            </w:tcBorders>
            <w:shd w:val="clear" w:color="auto" w:fill="FFFFFF"/>
            <w:vAlign w:val="center"/>
          </w:tcPr>
          <w:p w14:paraId="6279A31E" w14:textId="77777777" w:rsidR="0012645B" w:rsidRPr="002E1134" w:rsidRDefault="0012645B">
            <w:pPr>
              <w:rPr>
                <w:sz w:val="6"/>
                <w:szCs w:val="6"/>
              </w:rPr>
            </w:pPr>
          </w:p>
        </w:tc>
        <w:tc>
          <w:tcPr>
            <w:tcW w:w="635" w:type="dxa"/>
            <w:tcBorders>
              <w:top w:val="single" w:sz="4" w:space="0" w:color="00000A"/>
              <w:left w:val="nil"/>
              <w:bottom w:val="nil"/>
              <w:right w:val="nil"/>
            </w:tcBorders>
            <w:shd w:val="clear" w:color="auto" w:fill="FFFFFF"/>
          </w:tcPr>
          <w:p w14:paraId="6F73A4F1" w14:textId="77777777" w:rsidR="0012645B" w:rsidRPr="002E1134" w:rsidRDefault="0012645B">
            <w:pPr>
              <w:rPr>
                <w:sz w:val="6"/>
                <w:szCs w:val="6"/>
              </w:rPr>
            </w:pPr>
          </w:p>
        </w:tc>
      </w:tr>
      <w:tr w:rsidR="002E1134" w:rsidRPr="002E1134" w14:paraId="6CB63250" w14:textId="77777777" w:rsidTr="007C1BCE">
        <w:trPr>
          <w:trHeight w:val="20"/>
        </w:trPr>
        <w:tc>
          <w:tcPr>
            <w:tcW w:w="8883" w:type="dxa"/>
            <w:gridSpan w:val="3"/>
            <w:tcBorders>
              <w:top w:val="single" w:sz="4" w:space="0" w:color="00000A"/>
              <w:left w:val="single" w:sz="4" w:space="0" w:color="00000A"/>
              <w:bottom w:val="single" w:sz="4" w:space="0" w:color="00000A"/>
              <w:right w:val="single" w:sz="4" w:space="0" w:color="00000A"/>
            </w:tcBorders>
            <w:shd w:val="clear" w:color="auto" w:fill="8EB4E3"/>
            <w:tcMar>
              <w:left w:w="65" w:type="dxa"/>
            </w:tcMar>
            <w:vAlign w:val="center"/>
          </w:tcPr>
          <w:p w14:paraId="7F890066"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t xml:space="preserve">Livello di progettazione </w:t>
            </w:r>
          </w:p>
        </w:tc>
        <w:tc>
          <w:tcPr>
            <w:tcW w:w="1245" w:type="dxa"/>
            <w:gridSpan w:val="2"/>
            <w:tcBorders>
              <w:top w:val="single" w:sz="4" w:space="0" w:color="00000A"/>
              <w:left w:val="nil"/>
              <w:bottom w:val="single" w:sz="4" w:space="0" w:color="00000A"/>
              <w:right w:val="single" w:sz="4" w:space="0" w:color="00000A"/>
            </w:tcBorders>
            <w:shd w:val="clear" w:color="auto" w:fill="8EB4E3"/>
            <w:vAlign w:val="center"/>
          </w:tcPr>
          <w:p w14:paraId="45E13B8C" w14:textId="77777777" w:rsidR="0012645B" w:rsidRPr="002E1134" w:rsidRDefault="0012645B" w:rsidP="00D36B11">
            <w:pPr>
              <w:jc w:val="center"/>
              <w:rPr>
                <w:rFonts w:eastAsia="Times New Roman" w:cs="Times New Roman"/>
                <w:b/>
                <w:bCs/>
                <w:sz w:val="18"/>
                <w:szCs w:val="18"/>
              </w:rPr>
            </w:pPr>
            <w:r w:rsidRPr="002E1134">
              <w:rPr>
                <w:rFonts w:eastAsia="Times New Roman" w:cs="Times New Roman"/>
                <w:b/>
                <w:bCs/>
                <w:sz w:val="18"/>
                <w:szCs w:val="18"/>
              </w:rPr>
              <w:t>10</w:t>
            </w:r>
          </w:p>
        </w:tc>
      </w:tr>
      <w:tr w:rsidR="002E1134" w:rsidRPr="002E1134" w14:paraId="29083F03"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8DB4E2"/>
            <w:tcMar>
              <w:left w:w="65" w:type="dxa"/>
            </w:tcMar>
            <w:vAlign w:val="center"/>
          </w:tcPr>
          <w:p w14:paraId="24B519B4"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7.1</w:t>
            </w:r>
          </w:p>
        </w:tc>
        <w:tc>
          <w:tcPr>
            <w:tcW w:w="8203" w:type="dxa"/>
            <w:gridSpan w:val="2"/>
            <w:tcBorders>
              <w:top w:val="nil"/>
              <w:left w:val="nil"/>
              <w:bottom w:val="single" w:sz="4" w:space="0" w:color="00000A"/>
              <w:right w:val="single" w:sz="4" w:space="0" w:color="00000A"/>
            </w:tcBorders>
            <w:shd w:val="clear" w:color="auto" w:fill="FFFFFF"/>
            <w:vAlign w:val="center"/>
          </w:tcPr>
          <w:p w14:paraId="52A7E4EF" w14:textId="77777777" w:rsidR="0012645B" w:rsidRPr="002E1134" w:rsidRDefault="0012645B">
            <w:pPr>
              <w:rPr>
                <w:rFonts w:eastAsia="Times New Roman" w:cs="Times New Roman"/>
                <w:sz w:val="18"/>
                <w:szCs w:val="18"/>
              </w:rPr>
            </w:pPr>
            <w:r w:rsidRPr="002E1134">
              <w:rPr>
                <w:rFonts w:eastAsia="Times New Roman" w:cs="Times New Roman"/>
                <w:sz w:val="18"/>
                <w:szCs w:val="18"/>
              </w:rPr>
              <w:t>Progetto esecutivo (con tutte le autorizzazioni acquisite)</w:t>
            </w:r>
          </w:p>
        </w:tc>
        <w:tc>
          <w:tcPr>
            <w:tcW w:w="635" w:type="dxa"/>
            <w:tcBorders>
              <w:top w:val="nil"/>
              <w:left w:val="nil"/>
              <w:bottom w:val="single" w:sz="4" w:space="0" w:color="00000A"/>
              <w:right w:val="single" w:sz="4" w:space="0" w:color="00000A"/>
            </w:tcBorders>
            <w:shd w:val="clear" w:color="auto" w:fill="FFFFFF"/>
          </w:tcPr>
          <w:p w14:paraId="0E0676CD" w14:textId="2D9D7D55" w:rsidR="0012645B" w:rsidRPr="002E1134" w:rsidRDefault="00D36B11">
            <w:pPr>
              <w:rPr>
                <w:rFonts w:eastAsia="Times New Roman" w:cs="Times New Roman"/>
                <w:b/>
                <w:sz w:val="18"/>
                <w:szCs w:val="18"/>
              </w:rPr>
            </w:pPr>
            <w:r w:rsidRPr="002E1134">
              <w:rPr>
                <w:rFonts w:eastAsia="Times New Roman" w:cs="Times New Roman"/>
                <w:b/>
                <w:sz w:val="18"/>
                <w:szCs w:val="18"/>
              </w:rPr>
              <w:t>10</w:t>
            </w:r>
          </w:p>
        </w:tc>
      </w:tr>
      <w:tr w:rsidR="002E1134" w:rsidRPr="002E1134" w14:paraId="2DFE9F36" w14:textId="77777777" w:rsidTr="0012645B">
        <w:trPr>
          <w:trHeight w:val="20"/>
        </w:trPr>
        <w:tc>
          <w:tcPr>
            <w:tcW w:w="1290" w:type="dxa"/>
            <w:gridSpan w:val="2"/>
            <w:tcBorders>
              <w:top w:val="nil"/>
              <w:left w:val="single" w:sz="4" w:space="0" w:color="00000A"/>
              <w:bottom w:val="single" w:sz="4" w:space="0" w:color="00000A"/>
              <w:right w:val="single" w:sz="4" w:space="0" w:color="00000A"/>
            </w:tcBorders>
            <w:shd w:val="clear" w:color="auto" w:fill="8DB4E2"/>
            <w:tcMar>
              <w:left w:w="65" w:type="dxa"/>
            </w:tcMar>
            <w:vAlign w:val="center"/>
          </w:tcPr>
          <w:p w14:paraId="3C6613D5"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7.2</w:t>
            </w:r>
          </w:p>
        </w:tc>
        <w:tc>
          <w:tcPr>
            <w:tcW w:w="8203" w:type="dxa"/>
            <w:gridSpan w:val="2"/>
            <w:tcBorders>
              <w:top w:val="nil"/>
              <w:left w:val="nil"/>
              <w:bottom w:val="single" w:sz="4" w:space="0" w:color="00000A"/>
              <w:right w:val="single" w:sz="4" w:space="0" w:color="00000A"/>
            </w:tcBorders>
            <w:shd w:val="clear" w:color="auto" w:fill="FFFFFF"/>
            <w:vAlign w:val="center"/>
          </w:tcPr>
          <w:p w14:paraId="33139FA2" w14:textId="77777777" w:rsidR="0012645B" w:rsidRPr="002E1134" w:rsidRDefault="0012645B">
            <w:pPr>
              <w:rPr>
                <w:rFonts w:eastAsia="Times New Roman" w:cs="Times New Roman"/>
                <w:sz w:val="18"/>
                <w:szCs w:val="18"/>
              </w:rPr>
            </w:pPr>
            <w:r w:rsidRPr="002E1134">
              <w:rPr>
                <w:rFonts w:eastAsia="Times New Roman" w:cs="Times New Roman"/>
                <w:sz w:val="18"/>
                <w:szCs w:val="18"/>
              </w:rPr>
              <w:t>Progetto definitivo</w:t>
            </w:r>
          </w:p>
        </w:tc>
        <w:tc>
          <w:tcPr>
            <w:tcW w:w="635" w:type="dxa"/>
            <w:tcBorders>
              <w:top w:val="nil"/>
              <w:left w:val="nil"/>
              <w:bottom w:val="single" w:sz="4" w:space="0" w:color="00000A"/>
              <w:right w:val="single" w:sz="4" w:space="0" w:color="00000A"/>
            </w:tcBorders>
            <w:shd w:val="clear" w:color="auto" w:fill="FFFFFF"/>
          </w:tcPr>
          <w:p w14:paraId="12DFC7BF" w14:textId="56EF2641" w:rsidR="0012645B" w:rsidRPr="002E1134" w:rsidRDefault="00D36B11">
            <w:pPr>
              <w:rPr>
                <w:rFonts w:eastAsia="Times New Roman" w:cs="Times New Roman"/>
                <w:b/>
                <w:sz w:val="18"/>
                <w:szCs w:val="18"/>
              </w:rPr>
            </w:pPr>
            <w:r w:rsidRPr="002E1134">
              <w:rPr>
                <w:rFonts w:eastAsia="Times New Roman" w:cs="Times New Roman"/>
                <w:b/>
                <w:sz w:val="18"/>
                <w:szCs w:val="18"/>
              </w:rPr>
              <w:t>8</w:t>
            </w:r>
          </w:p>
        </w:tc>
      </w:tr>
      <w:tr w:rsidR="002E1134" w:rsidRPr="002E1134" w14:paraId="78263FC3" w14:textId="77777777" w:rsidTr="0012645B">
        <w:trPr>
          <w:trHeight w:val="20"/>
        </w:trPr>
        <w:tc>
          <w:tcPr>
            <w:tcW w:w="1290" w:type="dxa"/>
            <w:gridSpan w:val="2"/>
            <w:tcBorders>
              <w:top w:val="single" w:sz="4" w:space="0" w:color="00000A"/>
              <w:left w:val="single" w:sz="4" w:space="0" w:color="00000A"/>
              <w:bottom w:val="single" w:sz="4" w:space="0" w:color="00000A"/>
              <w:right w:val="single" w:sz="4" w:space="0" w:color="00000A"/>
            </w:tcBorders>
            <w:shd w:val="clear" w:color="auto" w:fill="8DB4E2"/>
            <w:tcMar>
              <w:left w:w="65" w:type="dxa"/>
            </w:tcMar>
            <w:vAlign w:val="center"/>
          </w:tcPr>
          <w:p w14:paraId="1C2EB6A2"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7.3</w:t>
            </w:r>
          </w:p>
        </w:tc>
        <w:tc>
          <w:tcPr>
            <w:tcW w:w="8203" w:type="dxa"/>
            <w:gridSpan w:val="2"/>
            <w:tcBorders>
              <w:top w:val="single" w:sz="4" w:space="0" w:color="00000A"/>
              <w:left w:val="nil"/>
              <w:bottom w:val="single" w:sz="4" w:space="0" w:color="00000A"/>
              <w:right w:val="single" w:sz="4" w:space="0" w:color="00000A"/>
            </w:tcBorders>
            <w:shd w:val="clear" w:color="auto" w:fill="FFFFFF"/>
            <w:vAlign w:val="center"/>
          </w:tcPr>
          <w:p w14:paraId="47211A6D" w14:textId="77777777" w:rsidR="0012645B" w:rsidRPr="002E1134" w:rsidRDefault="0012645B">
            <w:pPr>
              <w:rPr>
                <w:rFonts w:eastAsia="Times New Roman" w:cs="Times New Roman"/>
                <w:sz w:val="18"/>
                <w:szCs w:val="18"/>
              </w:rPr>
            </w:pPr>
            <w:r w:rsidRPr="002E1134">
              <w:rPr>
                <w:rFonts w:eastAsia="Times New Roman" w:cs="Times New Roman"/>
                <w:sz w:val="18"/>
                <w:szCs w:val="18"/>
              </w:rPr>
              <w:t>Progetto preliminare</w:t>
            </w:r>
          </w:p>
        </w:tc>
        <w:tc>
          <w:tcPr>
            <w:tcW w:w="635" w:type="dxa"/>
            <w:tcBorders>
              <w:top w:val="single" w:sz="4" w:space="0" w:color="00000A"/>
              <w:left w:val="nil"/>
              <w:bottom w:val="single" w:sz="4" w:space="0" w:color="00000A"/>
              <w:right w:val="single" w:sz="4" w:space="0" w:color="00000A"/>
            </w:tcBorders>
            <w:shd w:val="clear" w:color="auto" w:fill="FFFFFF"/>
          </w:tcPr>
          <w:p w14:paraId="5BFF9C91" w14:textId="5B9861EC" w:rsidR="0012645B" w:rsidRPr="002E1134" w:rsidRDefault="00D36B11">
            <w:pPr>
              <w:rPr>
                <w:rFonts w:eastAsia="Times New Roman" w:cs="Times New Roman"/>
                <w:b/>
                <w:sz w:val="18"/>
                <w:szCs w:val="18"/>
              </w:rPr>
            </w:pPr>
            <w:r w:rsidRPr="002E1134">
              <w:rPr>
                <w:rFonts w:eastAsia="Times New Roman" w:cs="Times New Roman"/>
                <w:b/>
                <w:sz w:val="18"/>
                <w:szCs w:val="18"/>
              </w:rPr>
              <w:t>3</w:t>
            </w:r>
          </w:p>
        </w:tc>
      </w:tr>
      <w:tr w:rsidR="002E1134" w:rsidRPr="002E1134" w14:paraId="0BBE8CA6" w14:textId="77777777" w:rsidTr="0012645B">
        <w:trPr>
          <w:trHeight w:val="20"/>
        </w:trPr>
        <w:tc>
          <w:tcPr>
            <w:tcW w:w="1290" w:type="dxa"/>
            <w:gridSpan w:val="2"/>
            <w:tcBorders>
              <w:top w:val="single" w:sz="4" w:space="0" w:color="00000A"/>
              <w:left w:val="nil"/>
              <w:bottom w:val="single" w:sz="4" w:space="0" w:color="00000A"/>
              <w:right w:val="nil"/>
            </w:tcBorders>
            <w:shd w:val="clear" w:color="auto" w:fill="FFFFFF"/>
            <w:vAlign w:val="center"/>
          </w:tcPr>
          <w:p w14:paraId="6E691AEA" w14:textId="77777777" w:rsidR="0012645B" w:rsidRPr="002E1134" w:rsidRDefault="0012645B">
            <w:pPr>
              <w:rPr>
                <w:sz w:val="6"/>
                <w:szCs w:val="6"/>
              </w:rPr>
            </w:pPr>
          </w:p>
        </w:tc>
        <w:tc>
          <w:tcPr>
            <w:tcW w:w="8203" w:type="dxa"/>
            <w:gridSpan w:val="2"/>
            <w:tcBorders>
              <w:top w:val="single" w:sz="4" w:space="0" w:color="00000A"/>
              <w:left w:val="nil"/>
              <w:bottom w:val="single" w:sz="4" w:space="0" w:color="00000A"/>
              <w:right w:val="nil"/>
            </w:tcBorders>
            <w:shd w:val="clear" w:color="auto" w:fill="FFFFFF"/>
            <w:vAlign w:val="center"/>
          </w:tcPr>
          <w:p w14:paraId="513A859B" w14:textId="77777777" w:rsidR="0012645B" w:rsidRPr="002E1134" w:rsidRDefault="0012645B">
            <w:pPr>
              <w:rPr>
                <w:sz w:val="6"/>
                <w:szCs w:val="6"/>
              </w:rPr>
            </w:pPr>
          </w:p>
        </w:tc>
        <w:tc>
          <w:tcPr>
            <w:tcW w:w="635" w:type="dxa"/>
            <w:tcBorders>
              <w:top w:val="single" w:sz="4" w:space="0" w:color="00000A"/>
              <w:left w:val="nil"/>
              <w:bottom w:val="single" w:sz="4" w:space="0" w:color="00000A"/>
              <w:right w:val="nil"/>
            </w:tcBorders>
            <w:shd w:val="clear" w:color="auto" w:fill="FFFFFF"/>
          </w:tcPr>
          <w:p w14:paraId="4D247C3A" w14:textId="77777777" w:rsidR="0012645B" w:rsidRPr="002E1134" w:rsidRDefault="0012645B">
            <w:pPr>
              <w:rPr>
                <w:sz w:val="6"/>
                <w:szCs w:val="6"/>
              </w:rPr>
            </w:pPr>
          </w:p>
        </w:tc>
      </w:tr>
      <w:tr w:rsidR="002E1134" w:rsidRPr="002E1134" w14:paraId="01004A60" w14:textId="77777777" w:rsidTr="007C1BCE">
        <w:trPr>
          <w:trHeight w:val="20"/>
        </w:trPr>
        <w:tc>
          <w:tcPr>
            <w:tcW w:w="8883"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28266C09" w14:textId="77777777" w:rsidR="0012645B" w:rsidRPr="002E1134" w:rsidRDefault="0012645B">
            <w:pPr>
              <w:rPr>
                <w:rFonts w:eastAsia="Times New Roman" w:cs="Times New Roman"/>
                <w:b/>
                <w:bCs/>
                <w:sz w:val="18"/>
                <w:szCs w:val="18"/>
              </w:rPr>
            </w:pPr>
            <w:r w:rsidRPr="002E1134">
              <w:rPr>
                <w:rFonts w:eastAsia="Times New Roman" w:cs="Times New Roman"/>
                <w:b/>
                <w:bCs/>
                <w:sz w:val="18"/>
                <w:szCs w:val="18"/>
              </w:rPr>
              <w:lastRenderedPageBreak/>
              <w:t>Caratteristiche del richiedente</w:t>
            </w:r>
          </w:p>
        </w:tc>
        <w:tc>
          <w:tcPr>
            <w:tcW w:w="1245" w:type="dxa"/>
            <w:gridSpan w:val="2"/>
            <w:tcBorders>
              <w:top w:val="single" w:sz="4" w:space="0" w:color="00000A"/>
              <w:left w:val="nil"/>
              <w:bottom w:val="single" w:sz="4" w:space="0" w:color="00000A"/>
              <w:right w:val="single" w:sz="4" w:space="0" w:color="00000A"/>
            </w:tcBorders>
            <w:shd w:val="clear" w:color="auto" w:fill="FFFF99"/>
            <w:vAlign w:val="center"/>
          </w:tcPr>
          <w:p w14:paraId="650B63CB"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10</w:t>
            </w:r>
          </w:p>
        </w:tc>
      </w:tr>
      <w:tr w:rsidR="002E1134" w:rsidRPr="002E1134" w14:paraId="3CFA1033" w14:textId="77777777" w:rsidTr="0012645B">
        <w:trPr>
          <w:trHeight w:val="20"/>
        </w:trPr>
        <w:tc>
          <w:tcPr>
            <w:tcW w:w="1290"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332005F"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8.1</w:t>
            </w:r>
          </w:p>
        </w:tc>
        <w:tc>
          <w:tcPr>
            <w:tcW w:w="8203" w:type="dxa"/>
            <w:gridSpan w:val="2"/>
            <w:tcBorders>
              <w:top w:val="nil"/>
              <w:left w:val="single" w:sz="4" w:space="0" w:color="00000A"/>
              <w:bottom w:val="single" w:sz="4" w:space="0" w:color="00000A"/>
              <w:right w:val="single" w:sz="4" w:space="0" w:color="00000A"/>
            </w:tcBorders>
            <w:shd w:val="clear" w:color="auto" w:fill="FFFFFF"/>
            <w:tcMar>
              <w:left w:w="65" w:type="dxa"/>
            </w:tcMar>
            <w:vAlign w:val="center"/>
          </w:tcPr>
          <w:p w14:paraId="3044F888" w14:textId="77777777" w:rsidR="0012645B" w:rsidRPr="002E1134" w:rsidRDefault="0012645B">
            <w:pPr>
              <w:rPr>
                <w:rFonts w:eastAsia="Times New Roman" w:cs="Times New Roman"/>
                <w:sz w:val="18"/>
                <w:szCs w:val="18"/>
              </w:rPr>
            </w:pPr>
            <w:r w:rsidRPr="002E1134">
              <w:rPr>
                <w:rFonts w:eastAsia="Times New Roman" w:cs="Times New Roman"/>
                <w:sz w:val="18"/>
                <w:szCs w:val="18"/>
              </w:rPr>
              <w:t>Consorzi forestali</w:t>
            </w:r>
          </w:p>
        </w:tc>
        <w:tc>
          <w:tcPr>
            <w:tcW w:w="635" w:type="dxa"/>
            <w:tcBorders>
              <w:top w:val="nil"/>
              <w:left w:val="single" w:sz="4" w:space="0" w:color="00000A"/>
              <w:bottom w:val="single" w:sz="4" w:space="0" w:color="00000A"/>
              <w:right w:val="single" w:sz="4" w:space="0" w:color="00000A"/>
            </w:tcBorders>
            <w:shd w:val="clear" w:color="auto" w:fill="FFFFFF"/>
          </w:tcPr>
          <w:p w14:paraId="60FF4B56" w14:textId="4C8275FE" w:rsidR="0012645B" w:rsidRPr="002E1134" w:rsidRDefault="00D36B11">
            <w:pPr>
              <w:rPr>
                <w:rFonts w:eastAsia="Times New Roman" w:cs="Times New Roman"/>
                <w:b/>
                <w:sz w:val="18"/>
                <w:szCs w:val="18"/>
              </w:rPr>
            </w:pPr>
            <w:r w:rsidRPr="002E1134">
              <w:rPr>
                <w:rFonts w:eastAsia="Times New Roman" w:cs="Times New Roman"/>
                <w:b/>
                <w:sz w:val="18"/>
                <w:szCs w:val="18"/>
              </w:rPr>
              <w:t>10</w:t>
            </w:r>
          </w:p>
        </w:tc>
      </w:tr>
      <w:tr w:rsidR="002E1134" w:rsidRPr="002E1134" w14:paraId="34034951" w14:textId="77777777" w:rsidTr="0012645B">
        <w:trPr>
          <w:trHeight w:val="20"/>
        </w:trPr>
        <w:tc>
          <w:tcPr>
            <w:tcW w:w="1290"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04C508A"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8.2</w:t>
            </w:r>
          </w:p>
        </w:tc>
        <w:tc>
          <w:tcPr>
            <w:tcW w:w="8203" w:type="dxa"/>
            <w:gridSpan w:val="2"/>
            <w:tcBorders>
              <w:top w:val="nil"/>
              <w:left w:val="single" w:sz="4" w:space="0" w:color="00000A"/>
              <w:bottom w:val="single" w:sz="4" w:space="0" w:color="00000A"/>
              <w:right w:val="single" w:sz="4" w:space="0" w:color="00000A"/>
            </w:tcBorders>
            <w:shd w:val="clear" w:color="auto" w:fill="FFFFFF"/>
            <w:tcMar>
              <w:left w:w="65" w:type="dxa"/>
            </w:tcMar>
            <w:vAlign w:val="center"/>
          </w:tcPr>
          <w:p w14:paraId="6ABA9A11" w14:textId="77777777" w:rsidR="0012645B" w:rsidRPr="002E1134" w:rsidRDefault="0012645B">
            <w:pPr>
              <w:rPr>
                <w:rFonts w:eastAsia="Times New Roman" w:cs="Times New Roman"/>
                <w:sz w:val="18"/>
                <w:szCs w:val="18"/>
              </w:rPr>
            </w:pPr>
            <w:r w:rsidRPr="002E1134">
              <w:rPr>
                <w:rFonts w:eastAsia="Times New Roman" w:cs="Times New Roman"/>
                <w:sz w:val="18"/>
                <w:szCs w:val="18"/>
              </w:rPr>
              <w:t>Enti pubblici</w:t>
            </w:r>
          </w:p>
        </w:tc>
        <w:tc>
          <w:tcPr>
            <w:tcW w:w="635" w:type="dxa"/>
            <w:tcBorders>
              <w:top w:val="nil"/>
              <w:left w:val="single" w:sz="4" w:space="0" w:color="00000A"/>
              <w:bottom w:val="single" w:sz="4" w:space="0" w:color="00000A"/>
              <w:right w:val="single" w:sz="4" w:space="0" w:color="00000A"/>
            </w:tcBorders>
            <w:shd w:val="clear" w:color="auto" w:fill="FFFFFF"/>
          </w:tcPr>
          <w:p w14:paraId="13B57983" w14:textId="7DF95FEC" w:rsidR="0012645B" w:rsidRPr="002E1134" w:rsidRDefault="00D36B11">
            <w:pPr>
              <w:rPr>
                <w:rFonts w:eastAsia="Times New Roman" w:cs="Times New Roman"/>
                <w:b/>
                <w:sz w:val="18"/>
                <w:szCs w:val="18"/>
              </w:rPr>
            </w:pPr>
            <w:r w:rsidRPr="002E1134">
              <w:rPr>
                <w:rFonts w:eastAsia="Times New Roman" w:cs="Times New Roman"/>
                <w:b/>
                <w:sz w:val="18"/>
                <w:szCs w:val="18"/>
              </w:rPr>
              <w:t>10</w:t>
            </w:r>
          </w:p>
        </w:tc>
      </w:tr>
      <w:tr w:rsidR="002E1134" w:rsidRPr="002E1134" w14:paraId="0A2B13C3" w14:textId="77777777" w:rsidTr="0012645B">
        <w:trPr>
          <w:trHeight w:val="20"/>
        </w:trPr>
        <w:tc>
          <w:tcPr>
            <w:tcW w:w="1290"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D208123" w14:textId="77777777" w:rsidR="0012645B" w:rsidRPr="002E1134" w:rsidRDefault="0012645B">
            <w:pPr>
              <w:jc w:val="center"/>
              <w:rPr>
                <w:rFonts w:eastAsia="Times New Roman" w:cs="Times New Roman"/>
                <w:bCs/>
                <w:sz w:val="18"/>
                <w:szCs w:val="18"/>
              </w:rPr>
            </w:pPr>
            <w:r w:rsidRPr="002E1134">
              <w:rPr>
                <w:rFonts w:eastAsia="Times New Roman" w:cs="Times New Roman"/>
                <w:bCs/>
                <w:sz w:val="18"/>
                <w:szCs w:val="18"/>
              </w:rPr>
              <w:t>8.3</w:t>
            </w:r>
          </w:p>
        </w:tc>
        <w:tc>
          <w:tcPr>
            <w:tcW w:w="8203" w:type="dxa"/>
            <w:gridSpan w:val="2"/>
            <w:tcBorders>
              <w:top w:val="nil"/>
              <w:left w:val="single" w:sz="4" w:space="0" w:color="00000A"/>
              <w:bottom w:val="single" w:sz="4" w:space="0" w:color="00000A"/>
              <w:right w:val="single" w:sz="4" w:space="0" w:color="00000A"/>
            </w:tcBorders>
            <w:shd w:val="clear" w:color="auto" w:fill="FFFFFF"/>
            <w:tcMar>
              <w:left w:w="65" w:type="dxa"/>
            </w:tcMar>
            <w:vAlign w:val="center"/>
          </w:tcPr>
          <w:p w14:paraId="63071E50" w14:textId="77777777" w:rsidR="0012645B" w:rsidRPr="002E1134" w:rsidRDefault="0012645B">
            <w:pPr>
              <w:rPr>
                <w:rFonts w:eastAsia="Times New Roman" w:cs="Times New Roman"/>
                <w:sz w:val="18"/>
                <w:szCs w:val="18"/>
              </w:rPr>
            </w:pPr>
            <w:r w:rsidRPr="002E1134">
              <w:rPr>
                <w:rFonts w:eastAsia="Times New Roman" w:cs="Times New Roman"/>
                <w:sz w:val="18"/>
                <w:szCs w:val="18"/>
              </w:rPr>
              <w:t>Soggetti privati (gestori di strade VASP)</w:t>
            </w:r>
          </w:p>
        </w:tc>
        <w:tc>
          <w:tcPr>
            <w:tcW w:w="635" w:type="dxa"/>
            <w:tcBorders>
              <w:top w:val="nil"/>
              <w:left w:val="single" w:sz="4" w:space="0" w:color="00000A"/>
              <w:bottom w:val="single" w:sz="4" w:space="0" w:color="00000A"/>
              <w:right w:val="single" w:sz="4" w:space="0" w:color="00000A"/>
            </w:tcBorders>
            <w:shd w:val="clear" w:color="auto" w:fill="FFFFFF"/>
          </w:tcPr>
          <w:p w14:paraId="2322D3FB" w14:textId="7764CE00" w:rsidR="0012645B" w:rsidRPr="002E1134" w:rsidRDefault="00D36B11">
            <w:pPr>
              <w:rPr>
                <w:rFonts w:eastAsia="Times New Roman" w:cs="Times New Roman"/>
                <w:b/>
                <w:sz w:val="18"/>
                <w:szCs w:val="18"/>
              </w:rPr>
            </w:pPr>
            <w:r w:rsidRPr="002E1134">
              <w:rPr>
                <w:rFonts w:eastAsia="Times New Roman" w:cs="Times New Roman"/>
                <w:b/>
                <w:sz w:val="18"/>
                <w:szCs w:val="18"/>
              </w:rPr>
              <w:t>5</w:t>
            </w:r>
          </w:p>
        </w:tc>
      </w:tr>
      <w:tr w:rsidR="002E1134" w:rsidRPr="002E1134" w14:paraId="0E48FA0C" w14:textId="77777777" w:rsidTr="0012645B">
        <w:trPr>
          <w:trHeight w:val="20"/>
        </w:trPr>
        <w:tc>
          <w:tcPr>
            <w:tcW w:w="8883" w:type="dxa"/>
            <w:gridSpan w:val="3"/>
            <w:tcBorders>
              <w:top w:val="single" w:sz="4" w:space="0" w:color="00000A"/>
              <w:left w:val="nil"/>
              <w:bottom w:val="nil"/>
              <w:right w:val="nil"/>
            </w:tcBorders>
            <w:shd w:val="clear" w:color="auto" w:fill="FFFFFF"/>
            <w:vAlign w:val="center"/>
          </w:tcPr>
          <w:p w14:paraId="31A1CF92" w14:textId="77777777" w:rsidR="0012645B" w:rsidRPr="002E1134" w:rsidRDefault="0012645B">
            <w:pPr>
              <w:rPr>
                <w:sz w:val="6"/>
                <w:szCs w:val="6"/>
              </w:rPr>
            </w:pPr>
          </w:p>
        </w:tc>
        <w:tc>
          <w:tcPr>
            <w:tcW w:w="610" w:type="dxa"/>
            <w:tcBorders>
              <w:top w:val="single" w:sz="4" w:space="0" w:color="00000A"/>
              <w:left w:val="nil"/>
              <w:bottom w:val="single" w:sz="4" w:space="0" w:color="00000A"/>
              <w:right w:val="nil"/>
            </w:tcBorders>
            <w:shd w:val="clear" w:color="auto" w:fill="FFFFFF"/>
            <w:vAlign w:val="center"/>
          </w:tcPr>
          <w:p w14:paraId="27A4E291" w14:textId="77777777" w:rsidR="0012645B" w:rsidRPr="002E1134" w:rsidRDefault="0012645B">
            <w:pPr>
              <w:rPr>
                <w:sz w:val="6"/>
                <w:szCs w:val="6"/>
              </w:rPr>
            </w:pPr>
          </w:p>
        </w:tc>
        <w:tc>
          <w:tcPr>
            <w:tcW w:w="635" w:type="dxa"/>
            <w:tcBorders>
              <w:top w:val="single" w:sz="4" w:space="0" w:color="00000A"/>
              <w:left w:val="nil"/>
              <w:bottom w:val="single" w:sz="4" w:space="0" w:color="00000A"/>
              <w:right w:val="nil"/>
            </w:tcBorders>
            <w:shd w:val="clear" w:color="auto" w:fill="FFFFFF"/>
          </w:tcPr>
          <w:p w14:paraId="7B9495EF" w14:textId="77777777" w:rsidR="0012645B" w:rsidRPr="002E1134" w:rsidRDefault="0012645B">
            <w:pPr>
              <w:rPr>
                <w:sz w:val="6"/>
                <w:szCs w:val="6"/>
              </w:rPr>
            </w:pPr>
          </w:p>
        </w:tc>
      </w:tr>
      <w:tr w:rsidR="002E1134" w:rsidRPr="002E1134" w14:paraId="4062CF36" w14:textId="77777777" w:rsidTr="0012645B">
        <w:trPr>
          <w:trHeight w:val="20"/>
        </w:trPr>
        <w:tc>
          <w:tcPr>
            <w:tcW w:w="1290" w:type="dxa"/>
            <w:gridSpan w:val="2"/>
            <w:tcBorders>
              <w:top w:val="nil"/>
              <w:left w:val="nil"/>
              <w:bottom w:val="nil"/>
              <w:right w:val="nil"/>
            </w:tcBorders>
            <w:shd w:val="clear" w:color="auto" w:fill="FFFFFF"/>
            <w:vAlign w:val="center"/>
          </w:tcPr>
          <w:p w14:paraId="20AD5A87" w14:textId="77777777" w:rsidR="0012645B" w:rsidRPr="002E1134" w:rsidRDefault="0012645B">
            <w:pPr>
              <w:rPr>
                <w:rFonts w:eastAsia="Times New Roman" w:cs="Times New Roman"/>
                <w:b/>
                <w:bCs/>
                <w:sz w:val="18"/>
                <w:szCs w:val="18"/>
              </w:rPr>
            </w:pPr>
          </w:p>
        </w:tc>
        <w:tc>
          <w:tcPr>
            <w:tcW w:w="759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576C16A" w14:textId="77777777" w:rsidR="0012645B" w:rsidRPr="002E1134" w:rsidRDefault="0012645B">
            <w:pPr>
              <w:jc w:val="right"/>
              <w:rPr>
                <w:rFonts w:eastAsia="Times New Roman" w:cs="Times New Roman"/>
                <w:b/>
                <w:bCs/>
                <w:sz w:val="18"/>
                <w:szCs w:val="18"/>
              </w:rPr>
            </w:pPr>
            <w:r w:rsidRPr="002E1134">
              <w:rPr>
                <w:rFonts w:eastAsia="Times New Roman" w:cs="Times New Roman"/>
                <w:b/>
                <w:bCs/>
                <w:sz w:val="18"/>
                <w:szCs w:val="18"/>
              </w:rPr>
              <w:t>PUNTEGGIO MASSIMO</w:t>
            </w:r>
          </w:p>
        </w:tc>
        <w:tc>
          <w:tcPr>
            <w:tcW w:w="610" w:type="dxa"/>
            <w:tcBorders>
              <w:top w:val="single" w:sz="4" w:space="0" w:color="00000A"/>
              <w:left w:val="nil"/>
              <w:bottom w:val="single" w:sz="4" w:space="0" w:color="00000A"/>
              <w:right w:val="single" w:sz="4" w:space="0" w:color="00000A"/>
            </w:tcBorders>
            <w:shd w:val="clear" w:color="auto" w:fill="FFFFFF"/>
            <w:vAlign w:val="center"/>
          </w:tcPr>
          <w:p w14:paraId="27E6C737" w14:textId="77777777" w:rsidR="0012645B" w:rsidRPr="002E1134" w:rsidRDefault="0012645B">
            <w:pPr>
              <w:jc w:val="center"/>
              <w:rPr>
                <w:rFonts w:eastAsia="Times New Roman" w:cs="Times New Roman"/>
                <w:b/>
                <w:bCs/>
                <w:sz w:val="18"/>
                <w:szCs w:val="18"/>
              </w:rPr>
            </w:pPr>
            <w:r w:rsidRPr="002E1134">
              <w:rPr>
                <w:rFonts w:eastAsia="Times New Roman" w:cs="Times New Roman"/>
                <w:b/>
                <w:bCs/>
                <w:sz w:val="18"/>
                <w:szCs w:val="18"/>
              </w:rPr>
              <w:t>100</w:t>
            </w:r>
          </w:p>
        </w:tc>
        <w:tc>
          <w:tcPr>
            <w:tcW w:w="635" w:type="dxa"/>
            <w:tcBorders>
              <w:top w:val="single" w:sz="4" w:space="0" w:color="00000A"/>
              <w:left w:val="nil"/>
              <w:bottom w:val="single" w:sz="4" w:space="0" w:color="00000A"/>
              <w:right w:val="single" w:sz="4" w:space="0" w:color="00000A"/>
            </w:tcBorders>
            <w:shd w:val="clear" w:color="auto" w:fill="FFFFFF"/>
          </w:tcPr>
          <w:p w14:paraId="5B755C4D" w14:textId="77777777" w:rsidR="0012645B" w:rsidRPr="002E1134" w:rsidRDefault="0012645B">
            <w:pPr>
              <w:jc w:val="center"/>
              <w:rPr>
                <w:rFonts w:eastAsia="Times New Roman" w:cs="Times New Roman"/>
                <w:b/>
                <w:bCs/>
                <w:sz w:val="18"/>
                <w:szCs w:val="18"/>
              </w:rPr>
            </w:pPr>
          </w:p>
        </w:tc>
      </w:tr>
    </w:tbl>
    <w:p w14:paraId="29B43145" w14:textId="77777777" w:rsidR="00E21D99" w:rsidRPr="002E1134" w:rsidRDefault="00E21D99">
      <w:pPr>
        <w:rPr>
          <w:sz w:val="6"/>
          <w:szCs w:val="6"/>
        </w:rPr>
      </w:pPr>
    </w:p>
    <w:p w14:paraId="00D2F811" w14:textId="77777777" w:rsidR="00E21D99" w:rsidRPr="002E1134" w:rsidRDefault="000C6031">
      <w:pPr>
        <w:ind w:left="284" w:hanging="284"/>
        <w:jc w:val="both"/>
        <w:rPr>
          <w:sz w:val="16"/>
          <w:szCs w:val="16"/>
        </w:rPr>
      </w:pPr>
      <w:r w:rsidRPr="002E1134">
        <w:rPr>
          <w:sz w:val="16"/>
          <w:szCs w:val="16"/>
        </w:rPr>
        <w:t>*</w:t>
      </w:r>
      <w:r w:rsidRPr="002E1134">
        <w:rPr>
          <w:sz w:val="16"/>
          <w:szCs w:val="16"/>
        </w:rPr>
        <w:tab/>
        <w:t>Il criterio è applicabile se nell’ambito del PSL sono state attivate le Operazioni previste dagli elementi di valutazione.</w:t>
      </w:r>
    </w:p>
    <w:p w14:paraId="3883490B" w14:textId="77777777" w:rsidR="00E21D99" w:rsidRPr="002E1134" w:rsidRDefault="000C6031">
      <w:pPr>
        <w:ind w:left="284" w:hanging="284"/>
        <w:jc w:val="both"/>
        <w:rPr>
          <w:sz w:val="16"/>
          <w:szCs w:val="16"/>
        </w:rPr>
      </w:pPr>
      <w:r w:rsidRPr="002E1134">
        <w:rPr>
          <w:sz w:val="16"/>
          <w:szCs w:val="16"/>
        </w:rPr>
        <w:t>**</w:t>
      </w:r>
      <w:r w:rsidRPr="002E1134">
        <w:rPr>
          <w:sz w:val="16"/>
          <w:szCs w:val="16"/>
        </w:rPr>
        <w:tab/>
        <w:t>Il criterio proposto “Utilizzo della piattaforma tecnologica” è coerente con il paragrafo “Costi ammissibili” dell’Operazione. In assenza di tale criterio, gli investimenti di cui al punto 3 del paragrafo “Costi ammissibili” non sarebbero valutabili al pari degli altri interventi. Il punteggio attribuito non sarà comunque superiore a quello dei criteri prioritari indicati nel  macrocriterio “Requisiti qualitativi dell’intervento”.</w:t>
      </w:r>
    </w:p>
    <w:p w14:paraId="1F95EC90" w14:textId="77777777" w:rsidR="00E21D99" w:rsidRPr="002E1134" w:rsidRDefault="000C6031">
      <w:pPr>
        <w:jc w:val="both"/>
        <w:rPr>
          <w:sz w:val="16"/>
          <w:szCs w:val="16"/>
        </w:rPr>
      </w:pPr>
      <w:r w:rsidRPr="002E1134">
        <w:rPr>
          <w:sz w:val="16"/>
          <w:szCs w:val="16"/>
        </w:rPr>
        <w:t xml:space="preserve">Il punteggio minimo di accesso all’Operazione è pari a </w:t>
      </w:r>
      <w:r w:rsidRPr="002E1134">
        <w:rPr>
          <w:b/>
          <w:sz w:val="16"/>
          <w:szCs w:val="16"/>
        </w:rPr>
        <w:t>39 punti</w:t>
      </w:r>
      <w:r w:rsidRPr="002E1134">
        <w:rPr>
          <w:sz w:val="16"/>
          <w:szCs w:val="16"/>
        </w:rPr>
        <w:t xml:space="preserve"> per la tipologia “strada agro-silvo-pastorale” e 36 punti per la tipologia “piattaforma tecnologica” .</w:t>
      </w:r>
    </w:p>
    <w:p w14:paraId="55A10CC7" w14:textId="77777777" w:rsidR="00E21D99" w:rsidRPr="002E1134" w:rsidRDefault="00E21D99">
      <w:pPr>
        <w:rPr>
          <w:rFonts w:cs="Cordia New"/>
          <w:sz w:val="20"/>
          <w:szCs w:val="20"/>
        </w:rPr>
      </w:pPr>
    </w:p>
    <w:p w14:paraId="1E741E8A" w14:textId="77777777" w:rsidR="00E21D99" w:rsidRPr="002E1134" w:rsidRDefault="00E21D99">
      <w:pPr>
        <w:pStyle w:val="Pidipagina"/>
        <w:pBdr>
          <w:top w:val="nil"/>
          <w:left w:val="nil"/>
          <w:bottom w:val="nil"/>
          <w:right w:val="nil"/>
        </w:pBdr>
      </w:pPr>
    </w:p>
    <w:sectPr w:rsidR="00E21D99" w:rsidRPr="002E1134">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24088" w14:textId="77777777" w:rsidR="00201AFB" w:rsidRDefault="00201AFB">
      <w:r>
        <w:separator/>
      </w:r>
    </w:p>
  </w:endnote>
  <w:endnote w:type="continuationSeparator" w:id="0">
    <w:p w14:paraId="1F98A0A3" w14:textId="77777777" w:rsidR="00201AFB" w:rsidRDefault="00201AFB">
      <w:r>
        <w:continuationSeparator/>
      </w:r>
    </w:p>
  </w:endnote>
  <w:endnote w:type="continuationNotice" w:id="1">
    <w:p w14:paraId="57DDD206" w14:textId="77777777" w:rsidR="00201AFB" w:rsidRDefault="00201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41ACF" w14:textId="77777777" w:rsidR="007C1BCE" w:rsidRDefault="007C1B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F8077" w14:textId="654BAF2E" w:rsidR="007C1BCE" w:rsidRDefault="007C1BCE">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335A64">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3A1A0" w14:textId="77777777" w:rsidR="007C1BCE" w:rsidRDefault="007C1B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FED04" w14:textId="77777777" w:rsidR="00201AFB" w:rsidRDefault="00201AFB">
      <w:r>
        <w:separator/>
      </w:r>
    </w:p>
  </w:footnote>
  <w:footnote w:type="continuationSeparator" w:id="0">
    <w:p w14:paraId="103405E3" w14:textId="77777777" w:rsidR="00201AFB" w:rsidRDefault="00201AFB">
      <w:r>
        <w:continuationSeparator/>
      </w:r>
    </w:p>
  </w:footnote>
  <w:footnote w:type="continuationNotice" w:id="1">
    <w:p w14:paraId="46C24CE0" w14:textId="77777777" w:rsidR="00201AFB" w:rsidRDefault="00201A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5EDE2" w14:textId="77777777" w:rsidR="007C1BCE" w:rsidRDefault="007C1BC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739A7" w14:textId="63E09E44" w:rsidR="007C1BCE" w:rsidRPr="007A2F5D" w:rsidRDefault="007C1BCE">
    <w:pPr>
      <w:pStyle w:val="Intestazione"/>
      <w:pBdr>
        <w:top w:val="nil"/>
        <w:left w:val="nil"/>
        <w:bottom w:val="single" w:sz="4" w:space="1" w:color="00000A"/>
        <w:right w:val="nil"/>
      </w:pBdr>
      <w:tabs>
        <w:tab w:val="left" w:pos="-4962"/>
        <w:tab w:val="right" w:pos="9915"/>
      </w:tabs>
      <w:rPr>
        <w:b/>
        <w:sz w:val="16"/>
        <w:szCs w:val="16"/>
      </w:rPr>
    </w:pPr>
    <w:r w:rsidRPr="0089192D">
      <w:rPr>
        <w:sz w:val="16"/>
        <w:szCs w:val="16"/>
      </w:rPr>
      <w:t xml:space="preserve">Misura / Azione PSL   </w:t>
    </w:r>
    <w:r w:rsidRPr="0089192D">
      <w:rPr>
        <w:rFonts w:cs="Cordia New"/>
        <w:b/>
        <w:sz w:val="16"/>
        <w:szCs w:val="16"/>
      </w:rPr>
      <w:t xml:space="preserve">N° </w:t>
    </w:r>
    <w:r>
      <w:rPr>
        <w:rFonts w:cs="Cordia New"/>
        <w:b/>
        <w:sz w:val="16"/>
        <w:szCs w:val="16"/>
      </w:rPr>
      <w:t>5</w:t>
    </w:r>
    <w:r w:rsidRPr="0089192D">
      <w:rPr>
        <w:rFonts w:cs="Cordia New"/>
        <w:b/>
        <w:sz w:val="16"/>
        <w:szCs w:val="16"/>
      </w:rPr>
      <w:t xml:space="preserve"> VIABILITA’ VASP DI ACCESSO AGLI ALPEGGI E ALLE SUPERFICI E PIATTAFORME FORESTALI</w:t>
    </w:r>
    <w:r w:rsidRPr="0089192D">
      <w:rPr>
        <w:sz w:val="16"/>
        <w:szCs w:val="16"/>
      </w:rPr>
      <w:tab/>
    </w:r>
    <w:r w:rsidRPr="007A2F5D">
      <w:rPr>
        <w:b/>
        <w:sz w:val="16"/>
        <w:szCs w:val="16"/>
      </w:rPr>
      <w:t xml:space="preserve">Operazione PSR </w:t>
    </w:r>
    <w:r>
      <w:rPr>
        <w:b/>
        <w:sz w:val="16"/>
        <w:szCs w:val="16"/>
      </w:rPr>
      <w:t xml:space="preserve">  </w:t>
    </w:r>
    <w:r w:rsidRPr="007A2F5D">
      <w:rPr>
        <w:b/>
        <w:sz w:val="16"/>
        <w:szCs w:val="16"/>
      </w:rPr>
      <w:t>4.3.01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15392" w14:textId="77777777" w:rsidR="007C1BCE" w:rsidRDefault="007C1BC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D99"/>
    <w:rsid w:val="00010A7B"/>
    <w:rsid w:val="00036F0F"/>
    <w:rsid w:val="000766AD"/>
    <w:rsid w:val="000B4D0D"/>
    <w:rsid w:val="000C6031"/>
    <w:rsid w:val="000F1290"/>
    <w:rsid w:val="0012645B"/>
    <w:rsid w:val="00201AFB"/>
    <w:rsid w:val="002B0B32"/>
    <w:rsid w:val="002E1134"/>
    <w:rsid w:val="00335A64"/>
    <w:rsid w:val="00362840"/>
    <w:rsid w:val="00391926"/>
    <w:rsid w:val="005650E4"/>
    <w:rsid w:val="005E3F31"/>
    <w:rsid w:val="0060231D"/>
    <w:rsid w:val="007619AA"/>
    <w:rsid w:val="00780AE9"/>
    <w:rsid w:val="007A2F5D"/>
    <w:rsid w:val="007C1BCE"/>
    <w:rsid w:val="00857AEC"/>
    <w:rsid w:val="0089192D"/>
    <w:rsid w:val="009447A4"/>
    <w:rsid w:val="00960C9A"/>
    <w:rsid w:val="00982FA1"/>
    <w:rsid w:val="009C516F"/>
    <w:rsid w:val="00A22194"/>
    <w:rsid w:val="00A67954"/>
    <w:rsid w:val="00AB5823"/>
    <w:rsid w:val="00AE74A9"/>
    <w:rsid w:val="00BE23A3"/>
    <w:rsid w:val="00BE4CF3"/>
    <w:rsid w:val="00BF22E8"/>
    <w:rsid w:val="00C3044D"/>
    <w:rsid w:val="00C3680A"/>
    <w:rsid w:val="00C55920"/>
    <w:rsid w:val="00D16616"/>
    <w:rsid w:val="00D36B11"/>
    <w:rsid w:val="00D407A2"/>
    <w:rsid w:val="00DB2921"/>
    <w:rsid w:val="00E21D99"/>
    <w:rsid w:val="00E52761"/>
    <w:rsid w:val="00E568CB"/>
    <w:rsid w:val="00E84C85"/>
    <w:rsid w:val="00EA074E"/>
    <w:rsid w:val="00EA0F6C"/>
    <w:rsid w:val="00F32EC4"/>
    <w:rsid w:val="00F43C10"/>
    <w:rsid w:val="00FB35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39EB0"/>
  <w14:conflictMode/>
  <w15:docId w15:val="{D4D8E2BD-038C-483B-B35A-0FC90434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36B1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36B11"/>
    <w:rPr>
      <w:rFonts w:ascii="Segoe UI" w:hAnsi="Segoe UI" w:cs="Segoe UI"/>
      <w:sz w:val="18"/>
      <w:szCs w:val="18"/>
    </w:rPr>
  </w:style>
  <w:style w:type="paragraph" w:styleId="Revisione">
    <w:name w:val="Revision"/>
    <w:hidden/>
    <w:uiPriority w:val="99"/>
    <w:semiHidden/>
    <w:rsid w:val="00944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715A6D6-10C3-4667-BE12-696FD9AC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1710</Words>
  <Characters>9751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24</cp:revision>
  <cp:lastPrinted>2017-08-31T09:24:00Z</cp:lastPrinted>
  <dcterms:created xsi:type="dcterms:W3CDTF">2017-08-06T10:47:00Z</dcterms:created>
  <dcterms:modified xsi:type="dcterms:W3CDTF">2018-01-29T08:46:00Z</dcterms:modified>
  <dc:language>it-IT</dc:language>
</cp:coreProperties>
</file>