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4"/>
        <w:gridCol w:w="1594"/>
      </w:tblGrid>
      <w:tr w:rsidR="001132D3" w:rsidRPr="007F652D" w14:paraId="236DA1E0" w14:textId="77777777" w:rsidTr="006A0DF9">
        <w:tc>
          <w:tcPr>
            <w:tcW w:w="8784" w:type="dxa"/>
            <w:vAlign w:val="bottom"/>
          </w:tcPr>
          <w:p w14:paraId="71FEED48" w14:textId="77777777" w:rsidR="001132D3" w:rsidRPr="007F652D" w:rsidRDefault="001132D3" w:rsidP="006A0DF9">
            <w:pPr>
              <w:spacing w:line="259" w:lineRule="auto"/>
              <w:rPr>
                <w:rFonts w:ascii="Times New Roman" w:eastAsia="Times New Roman" w:hAnsi="Times New Roman" w:cs="Times New Roman"/>
                <w:b/>
                <w:kern w:val="0"/>
                <w:sz w:val="28"/>
                <w:lang w:eastAsia="it-IT"/>
                <w14:ligatures w14:val="none"/>
              </w:rPr>
            </w:pPr>
            <w:r w:rsidRPr="007F652D">
              <w:rPr>
                <w:rFonts w:ascii="Times New Roman" w:eastAsia="Times New Roman" w:hAnsi="Times New Roman" w:cs="Times New Roman"/>
                <w:b/>
                <w:kern w:val="0"/>
                <w:sz w:val="28"/>
                <w:lang w:eastAsia="it-IT"/>
                <w14:ligatures w14:val="none"/>
              </w:rPr>
              <w:t>Nome intervento</w:t>
            </w:r>
          </w:p>
          <w:p w14:paraId="5BE1CC21" w14:textId="77777777" w:rsidR="001132D3" w:rsidRPr="007F652D" w:rsidRDefault="001132D3" w:rsidP="006A0DF9">
            <w:pPr>
              <w:spacing w:line="259" w:lineRule="auto"/>
              <w:rPr>
                <w:b/>
                <w:sz w:val="28"/>
              </w:rPr>
            </w:pPr>
            <w:r w:rsidRPr="007F652D">
              <w:rPr>
                <w:rFonts w:ascii="Times New Roman" w:eastAsia="Times New Roman" w:hAnsi="Times New Roman" w:cs="Times New Roman"/>
                <w:b/>
                <w:kern w:val="0"/>
                <w:sz w:val="28"/>
                <w:lang w:eastAsia="it-IT"/>
                <w14:ligatures w14:val="none"/>
              </w:rPr>
              <w:t>STRADE AGRO-SILVO-PASTORALI</w:t>
            </w:r>
          </w:p>
        </w:tc>
        <w:tc>
          <w:tcPr>
            <w:tcW w:w="1662" w:type="dxa"/>
          </w:tcPr>
          <w:p w14:paraId="0060FA44" w14:textId="77777777" w:rsidR="001132D3" w:rsidRPr="007F652D" w:rsidRDefault="001132D3" w:rsidP="006A0DF9">
            <w:pPr>
              <w:spacing w:line="259" w:lineRule="auto"/>
              <w:jc w:val="right"/>
              <w:rPr>
                <w:rFonts w:ascii="Times New Roman" w:eastAsia="Times New Roman" w:hAnsi="Times New Roman" w:cs="Times New Roman"/>
                <w:b/>
                <w:kern w:val="0"/>
                <w:sz w:val="40"/>
                <w:szCs w:val="40"/>
                <w:lang w:eastAsia="it-IT"/>
                <w14:ligatures w14:val="none"/>
              </w:rPr>
            </w:pPr>
            <w:r w:rsidRPr="007F652D">
              <w:rPr>
                <w:rFonts w:ascii="Times New Roman" w:eastAsia="Times New Roman" w:hAnsi="Times New Roman" w:cs="Times New Roman"/>
                <w:b/>
                <w:kern w:val="0"/>
                <w:sz w:val="40"/>
                <w:szCs w:val="40"/>
                <w:lang w:eastAsia="it-IT"/>
                <w14:ligatures w14:val="none"/>
              </w:rPr>
              <w:t>INT. 4</w:t>
            </w:r>
          </w:p>
        </w:tc>
      </w:tr>
    </w:tbl>
    <w:p w14:paraId="756FD5F7" w14:textId="77777777" w:rsidR="007C2AB7" w:rsidRPr="007F652D" w:rsidRDefault="007C2AB7" w:rsidP="001132D3">
      <w:pPr>
        <w:spacing w:after="0"/>
        <w:rPr>
          <w:b/>
          <w:sz w:val="28"/>
        </w:rPr>
      </w:pPr>
    </w:p>
    <w:tbl>
      <w:tblPr>
        <w:tblStyle w:val="Grigliatabella"/>
        <w:tblW w:w="9918" w:type="dxa"/>
        <w:tblLook w:val="04A0" w:firstRow="1" w:lastRow="0" w:firstColumn="1" w:lastColumn="0" w:noHBand="0" w:noVBand="1"/>
      </w:tblPr>
      <w:tblGrid>
        <w:gridCol w:w="3114"/>
        <w:gridCol w:w="6804"/>
      </w:tblGrid>
      <w:tr w:rsidR="001132D3" w:rsidRPr="007F652D" w14:paraId="2220405E"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39E27596" w14:textId="5CB310B4" w:rsidR="001132D3" w:rsidRPr="007F652D" w:rsidRDefault="001132D3" w:rsidP="001132D3">
            <w:pPr>
              <w:rPr>
                <w:rFonts w:cs="Cordia New"/>
                <w:b/>
                <w:sz w:val="18"/>
                <w:szCs w:val="18"/>
              </w:rPr>
            </w:pPr>
            <w:r w:rsidRPr="007F652D">
              <w:rPr>
                <w:rFonts w:cs="Cordia New"/>
                <w:b/>
                <w:sz w:val="18"/>
                <w:szCs w:val="18"/>
              </w:rPr>
              <w:t xml:space="preserve">CODICE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5C94C16D" w14:textId="77777777" w:rsidR="001132D3" w:rsidRPr="007F652D" w:rsidRDefault="001132D3" w:rsidP="001132D3">
            <w:pPr>
              <w:rPr>
                <w:rFonts w:cstheme="minorHAnsi"/>
                <w:sz w:val="18"/>
                <w:szCs w:val="18"/>
              </w:rPr>
            </w:pPr>
            <w:r w:rsidRPr="007F652D">
              <w:rPr>
                <w:rFonts w:cstheme="minorHAnsi"/>
                <w:sz w:val="18"/>
                <w:szCs w:val="18"/>
              </w:rPr>
              <w:t xml:space="preserve">SRD08 </w:t>
            </w:r>
          </w:p>
          <w:p w14:paraId="3FC5CB97" w14:textId="77777777" w:rsidR="001132D3" w:rsidRPr="007F652D" w:rsidRDefault="001132D3" w:rsidP="001132D3">
            <w:pPr>
              <w:rPr>
                <w:rFonts w:cstheme="minorHAnsi"/>
                <w:sz w:val="18"/>
                <w:szCs w:val="18"/>
              </w:rPr>
            </w:pPr>
          </w:p>
        </w:tc>
      </w:tr>
      <w:tr w:rsidR="001132D3" w:rsidRPr="007F652D" w14:paraId="626DF8DE"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278EC89B" w14:textId="5CD359A8" w:rsidR="001132D3" w:rsidRPr="007F652D" w:rsidRDefault="001132D3" w:rsidP="001132D3">
            <w:r w:rsidRPr="007F652D">
              <w:rPr>
                <w:rFonts w:cs="Cordia New"/>
                <w:b/>
                <w:sz w:val="18"/>
                <w:szCs w:val="18"/>
              </w:rPr>
              <w:t>NOME INTERVENTO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2DA1975B" w14:textId="77777777" w:rsidR="001132D3" w:rsidRPr="007F652D" w:rsidRDefault="001132D3" w:rsidP="001132D3">
            <w:pPr>
              <w:pStyle w:val="Intestazione"/>
              <w:rPr>
                <w:rFonts w:cstheme="minorHAnsi"/>
                <w:kern w:val="0"/>
                <w:sz w:val="18"/>
                <w:szCs w:val="18"/>
              </w:rPr>
            </w:pPr>
            <w:r w:rsidRPr="007F652D">
              <w:rPr>
                <w:rFonts w:cstheme="minorHAnsi"/>
                <w:kern w:val="0"/>
                <w:sz w:val="18"/>
                <w:szCs w:val="18"/>
              </w:rPr>
              <w:t>investimenti in infrastrutture con finalità ambientali</w:t>
            </w:r>
          </w:p>
          <w:p w14:paraId="7EFD9C9C" w14:textId="3B3DE0A3" w:rsidR="001132D3" w:rsidRPr="007F652D" w:rsidRDefault="001132D3" w:rsidP="001132D3">
            <w:pPr>
              <w:pStyle w:val="Intestazione"/>
              <w:rPr>
                <w:rFonts w:cstheme="minorHAnsi"/>
                <w:sz w:val="18"/>
                <w:szCs w:val="18"/>
              </w:rPr>
            </w:pPr>
          </w:p>
        </w:tc>
      </w:tr>
      <w:tr w:rsidR="001132D3" w:rsidRPr="007F652D" w14:paraId="659A520D"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556D97F1" w14:textId="3F7FD8F3" w:rsidR="001132D3" w:rsidRPr="007F652D" w:rsidRDefault="001132D3" w:rsidP="001132D3">
            <w:pPr>
              <w:rPr>
                <w:rFonts w:cs="Cordia New"/>
                <w:b/>
                <w:sz w:val="18"/>
                <w:szCs w:val="18"/>
              </w:rPr>
            </w:pPr>
            <w:r w:rsidRPr="007F652D">
              <w:rPr>
                <w:rFonts w:cs="Cordia New"/>
                <w:b/>
                <w:sz w:val="18"/>
                <w:szCs w:val="18"/>
              </w:rPr>
              <w:t xml:space="preserve">TIPO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29747C8B" w14:textId="77777777" w:rsidR="001132D3" w:rsidRPr="007F652D" w:rsidRDefault="001132D3" w:rsidP="001132D3">
            <w:pPr>
              <w:rPr>
                <w:rFonts w:cstheme="minorHAnsi"/>
                <w:sz w:val="18"/>
                <w:szCs w:val="18"/>
              </w:rPr>
            </w:pPr>
            <w:r w:rsidRPr="007F652D">
              <w:rPr>
                <w:rFonts w:cstheme="minorHAnsi"/>
                <w:sz w:val="18"/>
                <w:szCs w:val="18"/>
              </w:rPr>
              <w:t>INVEST (73-74) - Investimenti, compresi gli investimenti nell'irrigazione</w:t>
            </w:r>
          </w:p>
          <w:p w14:paraId="686AD5D6" w14:textId="2F6C5927" w:rsidR="001132D3" w:rsidRPr="007F652D" w:rsidRDefault="001132D3" w:rsidP="001132D3"/>
        </w:tc>
      </w:tr>
    </w:tbl>
    <w:p w14:paraId="6C4A985C" w14:textId="77777777" w:rsidR="00061C1C" w:rsidRPr="007F652D"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7F652D" w14:paraId="611FF10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4C3E0E2" w14:textId="77777777" w:rsidR="00061C1C" w:rsidRPr="007F652D" w:rsidRDefault="00061C1C" w:rsidP="00C81588">
            <w:pPr>
              <w:rPr>
                <w:rFonts w:cstheme="minorHAnsi"/>
                <w:b/>
                <w:sz w:val="18"/>
                <w:szCs w:val="18"/>
              </w:rPr>
            </w:pPr>
            <w:r w:rsidRPr="007F652D">
              <w:rPr>
                <w:rFonts w:cs="Cordia New"/>
                <w:b/>
                <w:sz w:val="18"/>
                <w:szCs w:val="18"/>
              </w:rPr>
              <w:t>LINK PER PIANO STRATEGICO DELLA PAC (PSP)</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7F652D" w:rsidRDefault="00061C1C" w:rsidP="0010005D">
            <w:pPr>
              <w:jc w:val="both"/>
              <w:rPr>
                <w:rFonts w:cstheme="minorHAnsi"/>
                <w:sz w:val="18"/>
                <w:szCs w:val="18"/>
              </w:rPr>
            </w:pPr>
            <w:hyperlink r:id="rId7" w:history="1">
              <w:r w:rsidRPr="007F652D">
                <w:rPr>
                  <w:rStyle w:val="Collegamentoipertestuale"/>
                  <w:rFonts w:cstheme="minorHAnsi"/>
                  <w:sz w:val="18"/>
                  <w:szCs w:val="18"/>
                </w:rPr>
                <w:t>https://www.reterurale.it/flex/cm/pages/ServeBLOB.php/L/IT/IDPagina/24037</w:t>
              </w:r>
            </w:hyperlink>
            <w:r w:rsidRPr="007F652D">
              <w:rPr>
                <w:rFonts w:cstheme="minorHAnsi"/>
                <w:sz w:val="18"/>
                <w:szCs w:val="18"/>
              </w:rPr>
              <w:t xml:space="preserve"> - scaricare la versione del 23/10/2023</w:t>
            </w:r>
          </w:p>
        </w:tc>
      </w:tr>
    </w:tbl>
    <w:p w14:paraId="216E2EE6" w14:textId="77777777" w:rsidR="00061C1C" w:rsidRPr="007F652D"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7F652D" w14:paraId="32C9B330"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1B09FE7B" w14:textId="77777777" w:rsidR="00061C1C" w:rsidRPr="007F652D" w:rsidRDefault="00061C1C" w:rsidP="00C81588">
            <w:pPr>
              <w:rPr>
                <w:rFonts w:cs="Cordia New"/>
                <w:b/>
                <w:sz w:val="18"/>
                <w:szCs w:val="18"/>
              </w:rPr>
            </w:pPr>
            <w:r w:rsidRPr="007F652D">
              <w:rPr>
                <w:rFonts w:cs="Cordia New"/>
                <w:b/>
                <w:sz w:val="18"/>
                <w:szCs w:val="18"/>
              </w:rPr>
              <w:t>OBIETTIVI SPECIFICI DELLA PAC</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A574C2" w14:textId="3809BC77" w:rsidR="001F27F9" w:rsidRPr="007F652D" w:rsidRDefault="001F27F9" w:rsidP="001F27F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SO4 Contribuire alla mitigazione dei cambiamenti climatici e all'adattamento a essi, anche attraverso la riduzione delle emissioni di gas a effetto serra e il miglioramento del sequestro del carbonio, nonché promuovere l'energia sostenibile</w:t>
            </w:r>
            <w:r w:rsidR="007F652D">
              <w:rPr>
                <w:rFonts w:ascii="Calibri" w:eastAsia="Droid Sans Fallback" w:hAnsi="Calibri" w:cstheme="minorHAnsi"/>
                <w:kern w:val="0"/>
                <w:sz w:val="18"/>
                <w:szCs w:val="18"/>
                <w14:ligatures w14:val="none"/>
              </w:rPr>
              <w:t>;</w:t>
            </w:r>
          </w:p>
          <w:p w14:paraId="3C838C25" w14:textId="688FECFB" w:rsidR="001F27F9" w:rsidRPr="007F652D" w:rsidRDefault="001F27F9" w:rsidP="001F27F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SO5 Favorire lo sviluppo sostenibile e un'efficiente gestione delle risorse naturali come l'acqua, il suolo e l'aria, anche attraverso la riduzione della dipendenza chimica</w:t>
            </w:r>
            <w:r w:rsidR="007F652D">
              <w:rPr>
                <w:rFonts w:ascii="Calibri" w:eastAsia="Droid Sans Fallback" w:hAnsi="Calibri" w:cstheme="minorHAnsi"/>
                <w:kern w:val="0"/>
                <w:sz w:val="18"/>
                <w:szCs w:val="18"/>
                <w14:ligatures w14:val="none"/>
              </w:rPr>
              <w:t>;</w:t>
            </w:r>
          </w:p>
          <w:p w14:paraId="42DA982C" w14:textId="74834B85" w:rsidR="001F27F9" w:rsidRPr="007F652D" w:rsidRDefault="001F27F9" w:rsidP="001F27F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SO6 Contribuire ad arrestare e invertire la perdita di biodiversità, migliorare i servizi ecosistemici e preservare gli habitat e i paesaggi</w:t>
            </w:r>
            <w:r w:rsidR="007F652D">
              <w:rPr>
                <w:rFonts w:ascii="Calibri" w:eastAsia="Droid Sans Fallback" w:hAnsi="Calibri" w:cstheme="minorHAnsi"/>
                <w:kern w:val="0"/>
                <w:sz w:val="18"/>
                <w:szCs w:val="18"/>
                <w14:ligatures w14:val="none"/>
              </w:rPr>
              <w:t>;</w:t>
            </w:r>
          </w:p>
          <w:p w14:paraId="60CC852C" w14:textId="6BF5348F" w:rsidR="001F27F9" w:rsidRPr="007F652D" w:rsidRDefault="001F27F9" w:rsidP="001F27F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SO8 Promuovere l'occupazione, la crescita, la parità di genere, inclusa la partecipazione delle donne all'agricoltura, l'inclusione sociale e lo sviluppo locale nelle zone rurali, comprese la bioeconomia circolare e la silvicoltura sostenibile</w:t>
            </w:r>
            <w:r w:rsidR="007F652D">
              <w:rPr>
                <w:rFonts w:ascii="Calibri" w:eastAsia="Droid Sans Fallback" w:hAnsi="Calibri" w:cstheme="minorHAnsi"/>
                <w:kern w:val="0"/>
                <w:sz w:val="18"/>
                <w:szCs w:val="18"/>
                <w14:ligatures w14:val="none"/>
              </w:rPr>
              <w:t>.</w:t>
            </w:r>
          </w:p>
          <w:p w14:paraId="3F2A6973" w14:textId="77777777" w:rsidR="009E1B62" w:rsidRPr="007F652D" w:rsidRDefault="009E1B62" w:rsidP="001F27F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754C1EAB" w:rsidR="001F27F9" w:rsidRPr="007F652D" w:rsidRDefault="001F27F9" w:rsidP="00201419">
            <w:pPr>
              <w:autoSpaceDE w:val="0"/>
              <w:autoSpaceDN w:val="0"/>
              <w:adjustRightInd w:val="0"/>
              <w:spacing w:after="0" w:line="240" w:lineRule="auto"/>
              <w:ind w:left="283" w:hanging="283"/>
              <w:jc w:val="both"/>
              <w:rPr>
                <w:rFonts w:cstheme="minorHAnsi"/>
                <w:sz w:val="18"/>
                <w:szCs w:val="18"/>
              </w:rPr>
            </w:pPr>
          </w:p>
        </w:tc>
      </w:tr>
      <w:tr w:rsidR="00061C1C" w:rsidRPr="007F652D" w14:paraId="472FDFA4"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EEC0071" w14:textId="77777777" w:rsidR="00061C1C" w:rsidRPr="007F652D" w:rsidRDefault="00061C1C" w:rsidP="00C81588">
            <w:pPr>
              <w:rPr>
                <w:rFonts w:cstheme="minorHAnsi"/>
                <w:b/>
                <w:caps/>
                <w:sz w:val="18"/>
                <w:szCs w:val="18"/>
              </w:rPr>
            </w:pPr>
            <w:r w:rsidRPr="007F652D">
              <w:rPr>
                <w:rFonts w:cs="Cordia New"/>
                <w:b/>
                <w:sz w:val="18"/>
                <w:szCs w:val="18"/>
              </w:rPr>
              <w:t>INDICATORI DI RISULTATO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B7191" w14:textId="38EE4CE8" w:rsidR="001F27F9" w:rsidRPr="007F652D" w:rsidRDefault="00B1657D" w:rsidP="00BC16A5">
            <w:pPr>
              <w:autoSpaceDE w:val="0"/>
              <w:autoSpaceDN w:val="0"/>
              <w:adjustRightInd w:val="0"/>
              <w:spacing w:after="0" w:line="240" w:lineRule="auto"/>
              <w:ind w:left="283" w:hanging="283"/>
              <w:jc w:val="both"/>
              <w:rPr>
                <w:rFonts w:ascii="Calibri" w:eastAsia="Droid Sans Fallback" w:hAnsi="Calibri" w:cs="Calibri"/>
                <w:kern w:val="0"/>
                <w:sz w:val="18"/>
                <w:szCs w:val="18"/>
                <w14:ligatures w14:val="none"/>
              </w:rPr>
            </w:pPr>
            <w:r w:rsidRPr="007F652D">
              <w:rPr>
                <w:rFonts w:ascii="Calibri" w:eastAsia="Droid Sans Fallback" w:hAnsi="Calibri" w:cs="Calibri"/>
                <w:kern w:val="0"/>
                <w:sz w:val="18"/>
                <w:szCs w:val="18"/>
                <w14:ligatures w14:val="none"/>
              </w:rPr>
              <w:t>R.39 Numero di aziende agricole rurali, incluse le imprese della bioeconomia, create con il sostegno della PAC</w:t>
            </w:r>
            <w:r w:rsidR="007F652D">
              <w:rPr>
                <w:rFonts w:ascii="Calibri" w:eastAsia="Droid Sans Fallback" w:hAnsi="Calibri" w:cs="Calibri"/>
                <w:kern w:val="0"/>
                <w:sz w:val="18"/>
                <w:szCs w:val="18"/>
                <w14:ligatures w14:val="none"/>
              </w:rPr>
              <w:t>.</w:t>
            </w:r>
          </w:p>
          <w:p w14:paraId="3ED9DE3F" w14:textId="4B390360" w:rsidR="00BC16A5" w:rsidRPr="007F652D" w:rsidRDefault="00BC16A5" w:rsidP="00BC16A5">
            <w:pPr>
              <w:autoSpaceDE w:val="0"/>
              <w:autoSpaceDN w:val="0"/>
              <w:adjustRightInd w:val="0"/>
              <w:spacing w:after="0" w:line="240" w:lineRule="auto"/>
              <w:ind w:left="283" w:hanging="283"/>
              <w:jc w:val="both"/>
              <w:rPr>
                <w:rFonts w:ascii="Calibri" w:eastAsia="Droid Sans Fallback" w:hAnsi="Calibri" w:cs="Calibri"/>
                <w:kern w:val="0"/>
                <w:sz w:val="18"/>
                <w:szCs w:val="18"/>
                <w14:ligatures w14:val="none"/>
              </w:rPr>
            </w:pPr>
          </w:p>
        </w:tc>
      </w:tr>
      <w:tr w:rsidR="00061C1C" w:rsidRPr="007F652D" w14:paraId="5F84D100" w14:textId="77777777" w:rsidTr="00FE6A2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7F652D" w:rsidRDefault="00061C1C" w:rsidP="00C81588">
            <w:pPr>
              <w:rPr>
                <w:rFonts w:cs="Cordia New"/>
                <w:b/>
                <w:sz w:val="18"/>
                <w:szCs w:val="18"/>
              </w:rPr>
            </w:pPr>
            <w:r w:rsidRPr="007F652D">
              <w:rPr>
                <w:rFonts w:cs="Cordia New"/>
                <w:b/>
                <w:sz w:val="18"/>
                <w:szCs w:val="18"/>
              </w:rPr>
              <w:t>CRITERI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0128CE" w14:textId="29093CF8" w:rsidR="00061C1C" w:rsidRPr="007F652D" w:rsidRDefault="00061C1C" w:rsidP="00C81588">
            <w:pPr>
              <w:rPr>
                <w:rFonts w:cstheme="minorHAnsi"/>
                <w:sz w:val="18"/>
                <w:szCs w:val="18"/>
              </w:rPr>
            </w:pPr>
            <w:r w:rsidRPr="007F652D">
              <w:rPr>
                <w:rFonts w:cstheme="minorHAnsi"/>
                <w:sz w:val="18"/>
                <w:szCs w:val="18"/>
              </w:rPr>
              <w:t>Vedi parti pertinenti della scheda SR</w:t>
            </w:r>
            <w:r w:rsidR="0072135F" w:rsidRPr="007F652D">
              <w:rPr>
                <w:rFonts w:cstheme="minorHAnsi"/>
                <w:sz w:val="18"/>
                <w:szCs w:val="18"/>
              </w:rPr>
              <w:t>D</w:t>
            </w:r>
            <w:r w:rsidRPr="007F652D">
              <w:rPr>
                <w:rFonts w:cstheme="minorHAnsi"/>
                <w:sz w:val="18"/>
                <w:szCs w:val="18"/>
              </w:rPr>
              <w:t>0</w:t>
            </w:r>
            <w:r w:rsidR="00911FDA" w:rsidRPr="007F652D">
              <w:rPr>
                <w:rFonts w:cstheme="minorHAnsi"/>
                <w:sz w:val="18"/>
                <w:szCs w:val="18"/>
              </w:rPr>
              <w:t>8</w:t>
            </w:r>
            <w:r w:rsidRPr="007F652D">
              <w:rPr>
                <w:rFonts w:cstheme="minorHAnsi"/>
                <w:sz w:val="18"/>
                <w:szCs w:val="18"/>
              </w:rPr>
              <w:t xml:space="preserve"> del PSP indicati con CR</w:t>
            </w:r>
            <w:r w:rsidR="007F652D">
              <w:rPr>
                <w:rFonts w:cstheme="minorHAnsi"/>
                <w:sz w:val="18"/>
                <w:szCs w:val="18"/>
              </w:rPr>
              <w:t>.</w:t>
            </w:r>
          </w:p>
          <w:p w14:paraId="434ADB3B" w14:textId="0C6544BE"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CR01 – Soggetti pubblici o privati, in forma singola o associata.</w:t>
            </w:r>
          </w:p>
          <w:p w14:paraId="27C219F7" w14:textId="5B36B6BF"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CR02 – Al fine della pronta cantierabilità delle operazioni di investimento, i soggetti di cui al CR01</w:t>
            </w:r>
            <w:r w:rsidR="00CD0CE2" w:rsidRPr="007F652D">
              <w:rPr>
                <w:rFonts w:ascii="Calibri" w:eastAsia="Droid Sans Fallback" w:hAnsi="Calibri" w:cstheme="minorHAnsi"/>
                <w:kern w:val="0"/>
                <w:sz w:val="18"/>
                <w:szCs w:val="18"/>
                <w14:ligatures w14:val="none"/>
              </w:rPr>
              <w:t xml:space="preserve"> </w:t>
            </w:r>
            <w:r w:rsidRPr="007F652D">
              <w:rPr>
                <w:rFonts w:ascii="Calibri" w:eastAsia="Droid Sans Fallback" w:hAnsi="Calibri" w:cstheme="minorHAnsi"/>
                <w:kern w:val="0"/>
                <w:sz w:val="18"/>
                <w:szCs w:val="18"/>
                <w14:ligatures w14:val="none"/>
              </w:rPr>
              <w:t>devono essere proprietari o aventi la disponibilità delle aree e/o delle infrastrutture interessate dagli</w:t>
            </w:r>
            <w:r w:rsidR="00CD0CE2" w:rsidRPr="007F652D">
              <w:rPr>
                <w:rFonts w:ascii="Calibri" w:eastAsia="Droid Sans Fallback" w:hAnsi="Calibri" w:cstheme="minorHAnsi"/>
                <w:kern w:val="0"/>
                <w:sz w:val="18"/>
                <w:szCs w:val="18"/>
                <w14:ligatures w14:val="none"/>
              </w:rPr>
              <w:t xml:space="preserve"> </w:t>
            </w:r>
            <w:r w:rsidRPr="007F652D">
              <w:rPr>
                <w:rFonts w:ascii="Calibri" w:eastAsia="Droid Sans Fallback" w:hAnsi="Calibri" w:cstheme="minorHAnsi"/>
                <w:kern w:val="0"/>
                <w:sz w:val="18"/>
                <w:szCs w:val="18"/>
                <w14:ligatures w14:val="none"/>
              </w:rPr>
              <w:t>investimenti di cui al presente intervento ovvero essere gestori delle opere al momento della presentazione</w:t>
            </w:r>
            <w:r w:rsidR="00CD0CE2" w:rsidRPr="007F652D">
              <w:rPr>
                <w:rFonts w:ascii="Calibri" w:eastAsia="Droid Sans Fallback" w:hAnsi="Calibri" w:cstheme="minorHAnsi"/>
                <w:kern w:val="0"/>
                <w:sz w:val="18"/>
                <w:szCs w:val="18"/>
                <w14:ligatures w14:val="none"/>
              </w:rPr>
              <w:t xml:space="preserve"> </w:t>
            </w:r>
            <w:r w:rsidRPr="007F652D">
              <w:rPr>
                <w:rFonts w:ascii="Calibri" w:eastAsia="Droid Sans Fallback" w:hAnsi="Calibri" w:cstheme="minorHAnsi"/>
                <w:kern w:val="0"/>
                <w:sz w:val="18"/>
                <w:szCs w:val="18"/>
                <w14:ligatures w14:val="none"/>
              </w:rPr>
              <w:t>della domanda di sostegno.</w:t>
            </w:r>
          </w:p>
          <w:p w14:paraId="7D70E7CE" w14:textId="5F811613"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CR03 – Sono previsti criteri di ammissibilità in funzione della zona di ubicazione del beneficiario.</w:t>
            </w:r>
            <w:r w:rsidR="00B867F4">
              <w:rPr>
                <w:rFonts w:ascii="Calibri" w:eastAsia="Droid Sans Fallback" w:hAnsi="Calibri" w:cstheme="minorHAnsi"/>
                <w:kern w:val="0"/>
                <w:sz w:val="18"/>
                <w:szCs w:val="18"/>
                <w14:ligatures w14:val="none"/>
              </w:rPr>
              <w:t xml:space="preserve"> </w:t>
            </w:r>
            <w:r w:rsidR="00B867F4" w:rsidRPr="00664659">
              <w:rPr>
                <w:rFonts w:ascii="Calibri" w:eastAsia="Droid Sans Fallback" w:hAnsi="Calibri" w:cstheme="minorHAnsi"/>
                <w:kern w:val="0"/>
                <w:sz w:val="18"/>
                <w:szCs w:val="18"/>
                <w14:ligatures w14:val="none"/>
              </w:rPr>
              <w:t>Per il GAL sono ammesse tutte le aree.</w:t>
            </w:r>
          </w:p>
          <w:p w14:paraId="3C3D5DBE" w14:textId="77777777"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CR05 – Sono ammissibili le spese per le seguenti tipologie di investimento:</w:t>
            </w:r>
          </w:p>
          <w:p w14:paraId="55EEF708" w14:textId="78281FC2" w:rsidR="001F27F9" w:rsidRPr="007F652D" w:rsidRDefault="001F27F9" w:rsidP="00CD0CE2">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 xml:space="preserve">Azione 1): realizzazione, adeguamento e ampliamento della viabilità forestale e </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-pastorale, vale a dire la rete di strade aventi carattere permanente e vietate al transito ordinario, con fondo prevalentemente non asfaltato e a carreggiata unica, nonché di piazzole, manufatti e opere forestali e di mitigazione degli impatti connessi all’intervento, che interessano o attraversano le aree boscate e pascolive così come definite all’articolo 3, comma 3 e articolo 4 del D.lgs.34 del 2018, fatto salvo quanto diversamente definito dalle Regioni e P.A. con propria normativa ai sensi delle disposizioni di cui all’art.3, comma 4 e art. 4 del predetto decreto.</w:t>
            </w:r>
          </w:p>
          <w:p w14:paraId="0D10F223" w14:textId="006990E8" w:rsidR="00021BE9" w:rsidRPr="007F652D" w:rsidRDefault="00021BE9" w:rsidP="00021BE9">
            <w:pPr>
              <w:autoSpaceDE w:val="0"/>
              <w:autoSpaceDN w:val="0"/>
              <w:adjustRightInd w:val="0"/>
              <w:spacing w:after="0" w:line="240" w:lineRule="auto"/>
              <w:ind w:left="604"/>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Per la Regione Lombardia gli interventi relativi alle infrastrutture viarie sono finanziabili solo se rientrano nei piani della viabilità agro-</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 xml:space="preserve">-pastorale (VASP), di cui all’art. 59 comma 1 della </w:t>
            </w:r>
            <w:proofErr w:type="spellStart"/>
            <w:r w:rsidRPr="007F652D">
              <w:rPr>
                <w:rFonts w:ascii="Calibri" w:eastAsia="Droid Sans Fallback" w:hAnsi="Calibri" w:cstheme="minorHAnsi"/>
                <w:kern w:val="0"/>
                <w:sz w:val="18"/>
                <w:szCs w:val="18"/>
                <w14:ligatures w14:val="none"/>
              </w:rPr>
              <w:t>l.r</w:t>
            </w:r>
            <w:proofErr w:type="spellEnd"/>
            <w:r w:rsidRPr="007F652D">
              <w:rPr>
                <w:rFonts w:ascii="Calibri" w:eastAsia="Droid Sans Fallback" w:hAnsi="Calibri" w:cstheme="minorHAnsi"/>
                <w:kern w:val="0"/>
                <w:sz w:val="18"/>
                <w:szCs w:val="18"/>
                <w14:ligatures w14:val="none"/>
              </w:rPr>
              <w:t>. n. 31/2008 approvati. L’Azione è estesa al miglioramento e/o costruzione di sistemi di viabilità di servizio interna alla malga e di collegamento tra malghe contigue. Gli interventi devono essere in coerenza con la pianificazione forestale e la programmazione territoriale.</w:t>
            </w:r>
          </w:p>
          <w:p w14:paraId="3684B3D7" w14:textId="599D7FE8"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CR06 – Ai fini dell’ammissibilità è necessario che la domanda di sostegno sia corredata dalla presentazione di un Progetto di investimento volto a fornire elementi per la valutazione della efficacia dell’operazione per il raggiungimento delle finalità dell’intervento ed il rispetto delle condizioni previste dal Regolamento PS PAC.</w:t>
            </w:r>
          </w:p>
          <w:p w14:paraId="7C03C963" w14:textId="623D86DF"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 xml:space="preserve">CR08 – Al fine di evitare eccessivi oneri amministrativi per la gestione dei procedimenti connessi all’erogazione del sostegno nonché, se del caso, per garantire un maggior grado di sostenibilità economica degli investimenti è possibile stabilire una soglia </w:t>
            </w:r>
            <w:r w:rsidRPr="007F652D">
              <w:rPr>
                <w:rFonts w:ascii="Calibri" w:eastAsia="Droid Sans Fallback" w:hAnsi="Calibri" w:cstheme="minorHAnsi"/>
                <w:kern w:val="0"/>
                <w:sz w:val="18"/>
                <w:szCs w:val="18"/>
                <w14:ligatures w14:val="none"/>
              </w:rPr>
              <w:lastRenderedPageBreak/>
              <w:t>minima di ammissibilità per gli stessi in termini di spesa ammissibile o di contributo pubblico.</w:t>
            </w:r>
            <w:r w:rsidR="00AE3B0A" w:rsidRPr="007F652D">
              <w:rPr>
                <w:rFonts w:ascii="Calibri" w:eastAsia="Droid Sans Fallback" w:hAnsi="Calibri" w:cstheme="minorHAnsi"/>
                <w:kern w:val="0"/>
                <w:sz w:val="18"/>
                <w:szCs w:val="18"/>
                <w14:ligatures w14:val="none"/>
              </w:rPr>
              <w:t xml:space="preserve"> Il contributo pubblico minimo ammissibile è di € 54.000.</w:t>
            </w:r>
          </w:p>
          <w:p w14:paraId="37CD6CE2" w14:textId="1E18CBBB" w:rsidR="001F27F9" w:rsidRPr="007F652D" w:rsidRDefault="001F27F9"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CR09 – 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w:t>
            </w:r>
          </w:p>
          <w:p w14:paraId="6897671C" w14:textId="31A47DE9" w:rsidR="001F27F9" w:rsidRPr="007F652D" w:rsidRDefault="00CD0CE2"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CR10 – Per le medesime finalità di cui al CR09 è possibile stabilire un importo massimo di spesa ammissibile per ciascuna operazione di investimento.</w:t>
            </w:r>
            <w:r w:rsidR="00AE3B0A" w:rsidRPr="007F652D">
              <w:rPr>
                <w:rFonts w:ascii="Calibri" w:eastAsia="Droid Sans Fallback" w:hAnsi="Calibri" w:cstheme="minorHAnsi"/>
                <w:kern w:val="0"/>
                <w:sz w:val="18"/>
                <w:szCs w:val="18"/>
                <w14:ligatures w14:val="none"/>
              </w:rPr>
              <w:t xml:space="preserve"> </w:t>
            </w:r>
            <w:r w:rsidR="00AE3B0A" w:rsidRPr="007F652D">
              <w:rPr>
                <w:rFonts w:cstheme="minorHAnsi"/>
                <w:sz w:val="18"/>
                <w:szCs w:val="18"/>
              </w:rPr>
              <w:t>Il contributo pubblico massimo ammissibile è di € 180.000</w:t>
            </w:r>
            <w:r w:rsidR="008F469E" w:rsidRPr="007F652D">
              <w:rPr>
                <w:rFonts w:cstheme="minorHAnsi"/>
                <w:sz w:val="18"/>
                <w:szCs w:val="18"/>
              </w:rPr>
              <w:t>, ridotto a € 100.000 nell’ambito di progetti di cooperazione SRG07</w:t>
            </w:r>
            <w:r w:rsidR="007F652D">
              <w:rPr>
                <w:rFonts w:cstheme="minorHAnsi"/>
                <w:sz w:val="18"/>
                <w:szCs w:val="18"/>
              </w:rPr>
              <w:t>.</w:t>
            </w:r>
          </w:p>
          <w:p w14:paraId="171CC765" w14:textId="77638FF5" w:rsidR="00CD0CE2" w:rsidRPr="007F652D" w:rsidRDefault="00CD0CE2" w:rsidP="00CD0CE2">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 xml:space="preserve">CR11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w:t>
            </w:r>
            <w:proofErr w:type="gramStart"/>
            <w:r w:rsidRPr="007F652D">
              <w:rPr>
                <w:rFonts w:ascii="Calibri" w:eastAsia="Droid Sans Fallback" w:hAnsi="Calibri" w:cstheme="minorHAnsi"/>
                <w:kern w:val="0"/>
                <w:sz w:val="18"/>
                <w:szCs w:val="18"/>
                <w14:ligatures w14:val="none"/>
              </w:rPr>
              <w:t>predetta</w:t>
            </w:r>
            <w:proofErr w:type="gramEnd"/>
            <w:r w:rsidRPr="007F652D">
              <w:rPr>
                <w:rFonts w:ascii="Calibri" w:eastAsia="Droid Sans Fallback" w:hAnsi="Calibri" w:cstheme="minorHAnsi"/>
                <w:kern w:val="0"/>
                <w:sz w:val="18"/>
                <w:szCs w:val="18"/>
                <w14:ligatures w14:val="none"/>
              </w:rPr>
              <w:t xml:space="preserve">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254191D8" w14:textId="42535A6A" w:rsidR="001F27F9" w:rsidRPr="007F652D" w:rsidRDefault="001F27F9" w:rsidP="00AE3B0A">
            <w:pPr>
              <w:suppressAutoHyphens/>
              <w:spacing w:after="0"/>
              <w:jc w:val="both"/>
              <w:rPr>
                <w:rFonts w:cstheme="minorHAnsi"/>
                <w:sz w:val="18"/>
                <w:szCs w:val="18"/>
              </w:rPr>
            </w:pPr>
          </w:p>
        </w:tc>
      </w:tr>
    </w:tbl>
    <w:p w14:paraId="0552DC6C" w14:textId="77777777" w:rsidR="00061C1C" w:rsidRPr="007F652D"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10005D" w:rsidRPr="007F652D" w14:paraId="4531331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56DED288" w14:textId="77777777" w:rsidR="0010005D" w:rsidRPr="007F652D" w:rsidRDefault="0010005D" w:rsidP="0010005D">
            <w:pPr>
              <w:rPr>
                <w:rFonts w:cstheme="minorHAnsi"/>
                <w:b/>
                <w:color w:val="000000"/>
                <w:sz w:val="18"/>
                <w:szCs w:val="18"/>
              </w:rPr>
            </w:pPr>
            <w:r w:rsidRPr="007F652D">
              <w:rPr>
                <w:rFonts w:cs="Cordia New"/>
                <w:b/>
                <w:sz w:val="18"/>
                <w:szCs w:val="18"/>
              </w:rPr>
              <w:t xml:space="preserve">TIPOLOGIA INTERVENTI PSP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4D73EE" w14:textId="77777777" w:rsidR="0010005D" w:rsidRPr="007F652D" w:rsidRDefault="00AB7EAD" w:rsidP="0010005D">
            <w:pPr>
              <w:jc w:val="both"/>
              <w:rPr>
                <w:rFonts w:cstheme="minorHAnsi"/>
                <w:sz w:val="18"/>
                <w:szCs w:val="18"/>
              </w:rPr>
            </w:pPr>
            <w:r w:rsidRPr="007F652D">
              <w:rPr>
                <w:rFonts w:cstheme="minorHAnsi"/>
                <w:sz w:val="18"/>
                <w:szCs w:val="18"/>
              </w:rPr>
              <w:t xml:space="preserve"> </w:t>
            </w:r>
            <w:r w:rsidR="0072135F" w:rsidRPr="007F652D">
              <w:rPr>
                <w:rFonts w:cstheme="minorHAnsi"/>
                <w:sz w:val="18"/>
                <w:szCs w:val="18"/>
              </w:rPr>
              <w:t xml:space="preserve">vedi punto </w:t>
            </w:r>
            <w:r w:rsidR="00D9697C" w:rsidRPr="007F652D">
              <w:rPr>
                <w:rFonts w:cstheme="minorHAnsi"/>
                <w:sz w:val="18"/>
                <w:szCs w:val="18"/>
              </w:rPr>
              <w:t>5</w:t>
            </w:r>
            <w:r w:rsidR="0072135F" w:rsidRPr="007F652D">
              <w:rPr>
                <w:rFonts w:cstheme="minorHAnsi"/>
                <w:sz w:val="18"/>
                <w:szCs w:val="18"/>
              </w:rPr>
              <w:t xml:space="preserve"> scheda SRD0</w:t>
            </w:r>
            <w:r w:rsidR="00911FDA" w:rsidRPr="007F652D">
              <w:rPr>
                <w:rFonts w:cstheme="minorHAnsi"/>
                <w:sz w:val="18"/>
                <w:szCs w:val="18"/>
              </w:rPr>
              <w:t>8</w:t>
            </w:r>
            <w:r w:rsidR="0072135F" w:rsidRPr="007F652D">
              <w:rPr>
                <w:rFonts w:cstheme="minorHAnsi"/>
                <w:sz w:val="18"/>
                <w:szCs w:val="18"/>
              </w:rPr>
              <w:t xml:space="preserve"> del PSP</w:t>
            </w:r>
          </w:p>
          <w:p w14:paraId="3D3A102B" w14:textId="395D16E0"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L’intervento ha come obiettivo lo sviluppo delle aree rurali attraverso investimenti finalizzati a realizzare, adeguare e/o ampliare infrastrutture a servizio delle imprese rurali (agricole e non), delle comunità rurali nonché dell’intera società con particolare attenzione agli aspetti di sostenibilità ambientale.</w:t>
            </w:r>
          </w:p>
          <w:p w14:paraId="2BA41254" w14:textId="0DC62208"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In tale contesto, saranno implementate le seguenti tipologie di investimento in infrastrutture con finalità ambientali:</w:t>
            </w:r>
          </w:p>
          <w:p w14:paraId="60774F22" w14:textId="505FF602"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 xml:space="preserve">Azione 1) viabilità forestale e </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-pastorale;</w:t>
            </w:r>
          </w:p>
          <w:p w14:paraId="5FEC6A4E" w14:textId="007E1D7B"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 xml:space="preserve">Gli investimenti di cui all’Azione 1) sono volti a garantire, ai sensi dell’articolo 9 comma 1 del decreto legislativo 34 del 2018 (Testo unico in materia di Foreste e filiere forestali), prioritariamente la salvaguardia ambientale, la sorveglianza, la prevenzione e l'estinzione degli incendi boschivi, il pronto intervento contro eventi calamitosi di origine naturale e antropica, le attività di vigilanza e di soccorso, nonché l'espletamento delle normali attività </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 xml:space="preserve">-pastorali, la tutela e la gestione attiva del territorio al fine di evitarne l’abbandono colturale della montagna e promuovere la conservazione del paesaggio tradizionale, e altri compiti di interesse pubblico tra cui lo sviluppo di attività professionali, didattiche e scientifiche. La realizzazione, adeguamento e ampliamento della viabilità forestale e </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 xml:space="preserve">-pastorale, così come definita all’art.3 comma 2 lettera f) del decreto legislativo 34 del 2018 (Testo unico in materia di Foreste e filiere forestali), e comunque vietate al transito ordinario, viene realizzata ai sensi delle disposizioni regionali vigenti che recepiscono il decreto 28 ottobre 2021 del Ministro delle politiche agricole alimentari e forestali, che definisce i criteri minimi nazionali inerenti gli scopi, le tipologie e le caratteristiche tecnico-costruttive della viabilità forestale e </w:t>
            </w:r>
            <w:proofErr w:type="spellStart"/>
            <w:r w:rsidRPr="007F652D">
              <w:rPr>
                <w:rFonts w:ascii="Calibri" w:eastAsia="Droid Sans Fallback" w:hAnsi="Calibri" w:cstheme="minorHAnsi"/>
                <w:kern w:val="0"/>
                <w:sz w:val="18"/>
                <w:szCs w:val="18"/>
                <w14:ligatures w14:val="none"/>
              </w:rPr>
              <w:t>silvo</w:t>
            </w:r>
            <w:proofErr w:type="spellEnd"/>
            <w:r w:rsidRPr="007F652D">
              <w:rPr>
                <w:rFonts w:ascii="Calibri" w:eastAsia="Droid Sans Fallback" w:hAnsi="Calibri" w:cstheme="minorHAnsi"/>
                <w:kern w:val="0"/>
                <w:sz w:val="18"/>
                <w:szCs w:val="18"/>
                <w14:ligatures w14:val="none"/>
              </w:rPr>
              <w:t>-pastorale, delle opere connesse alla gestione dei boschi e alla sistemazione idraulico-forestale.</w:t>
            </w:r>
          </w:p>
          <w:p w14:paraId="425FB5EA"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6CD2AB05"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Gli investimenti contemplati nella presente scheda di intervento afferiscono ad infrastrutture di piccola scala ovvero infrastrutture per le quali l’investimento totale del progetto non supera la soglia finanziaria pari a 5.000.000 di euro. Laddove gli investimenti superino la soglia finanziaria di 5.000.000 di euro l’infrastruttura si definisce di larga scala.</w:t>
            </w:r>
          </w:p>
          <w:p w14:paraId="68F7D6ED"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041EEF2D"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7F652D">
              <w:rPr>
                <w:rFonts w:ascii="Calibri" w:eastAsia="Droid Sans Fallback" w:hAnsi="Calibri" w:cstheme="minorHAnsi"/>
                <w:kern w:val="0"/>
                <w:sz w:val="18"/>
                <w:szCs w:val="18"/>
                <w:u w:val="single"/>
                <w14:ligatures w14:val="none"/>
              </w:rPr>
              <w:t>Collegamento con le esigenze e rilievo strategico</w:t>
            </w:r>
          </w:p>
          <w:p w14:paraId="360A40AB" w14:textId="7C6F05FD"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t>L’Azione 1) contribuisce a soddisfare i fabbisogni di intervento delineati nell’esigenza 2.11 “Promuovere la gestione attiva e sostenibile delle foreste, la prevenzione dei rischi di calamità naturali (es. rischio idrogeologico, incendi) e biotiche e la ricostituzione e il ripristino del patrimonio forestale danneggiato”.</w:t>
            </w:r>
          </w:p>
          <w:p w14:paraId="6EC9690F"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1ACBBBC9" w14:textId="77777777"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7F652D">
              <w:rPr>
                <w:rFonts w:ascii="Calibri" w:eastAsia="Droid Sans Fallback" w:hAnsi="Calibri" w:cstheme="minorHAnsi"/>
                <w:kern w:val="0"/>
                <w:sz w:val="18"/>
                <w:szCs w:val="18"/>
                <w:u w:val="single"/>
                <w14:ligatures w14:val="none"/>
              </w:rPr>
              <w:t>Collegamento con i risultati</w:t>
            </w:r>
          </w:p>
          <w:p w14:paraId="5F82D152" w14:textId="65AA8505" w:rsidR="00CD0CE2" w:rsidRPr="007F652D" w:rsidRDefault="00CD0CE2" w:rsidP="00CD0CE2">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F652D">
              <w:rPr>
                <w:rFonts w:ascii="Calibri" w:eastAsia="Droid Sans Fallback" w:hAnsi="Calibri" w:cstheme="minorHAnsi"/>
                <w:kern w:val="0"/>
                <w:sz w:val="18"/>
                <w:szCs w:val="18"/>
                <w14:ligatures w14:val="none"/>
              </w:rPr>
              <w:lastRenderedPageBreak/>
              <w:t>La tipologia di investimento di cui all’Azione 1) del presente intervento concorre direttamente e significativamente a perseguire i risultati di cui agli indicatori R.27 data la valenza in termini di miglioramento delle prestazioni del settore forestale e, contemporaneamente, di contribuzione agli obiettivi di sostenibilità ambientale.</w:t>
            </w:r>
          </w:p>
          <w:p w14:paraId="2A3B6F7F" w14:textId="790318C5" w:rsidR="00CD0CE2" w:rsidRPr="007F652D" w:rsidRDefault="00CD0CE2" w:rsidP="0010005D">
            <w:pPr>
              <w:jc w:val="both"/>
              <w:rPr>
                <w:rFonts w:cstheme="minorHAnsi"/>
                <w:sz w:val="18"/>
                <w:szCs w:val="18"/>
              </w:rPr>
            </w:pPr>
          </w:p>
        </w:tc>
      </w:tr>
      <w:tr w:rsidR="0010005D" w:rsidRPr="007F652D" w14:paraId="505C1C93"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B824FBB" w14:textId="77777777" w:rsidR="0010005D" w:rsidRPr="007F652D" w:rsidRDefault="0010005D" w:rsidP="0010005D">
            <w:pPr>
              <w:rPr>
                <w:rFonts w:cstheme="minorHAnsi"/>
                <w:b/>
                <w:caps/>
                <w:color w:val="000000"/>
                <w:sz w:val="18"/>
                <w:szCs w:val="18"/>
              </w:rPr>
            </w:pPr>
            <w:r w:rsidRPr="007F652D">
              <w:rPr>
                <w:rFonts w:cs="Cordia New"/>
                <w:b/>
                <w:sz w:val="18"/>
                <w:szCs w:val="18"/>
              </w:rPr>
              <w:lastRenderedPageBreak/>
              <w:t>AZIONI SSL</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CB1183" w14:textId="77777777" w:rsidR="0072135F" w:rsidRPr="007F652D" w:rsidRDefault="0072135F" w:rsidP="00D9697C">
            <w:pPr>
              <w:jc w:val="both"/>
              <w:rPr>
                <w:rFonts w:cstheme="minorHAnsi"/>
                <w:sz w:val="18"/>
                <w:szCs w:val="18"/>
              </w:rPr>
            </w:pPr>
            <w:r w:rsidRPr="007F652D">
              <w:rPr>
                <w:rFonts w:cstheme="minorHAnsi"/>
                <w:sz w:val="18"/>
                <w:szCs w:val="18"/>
              </w:rPr>
              <w:t xml:space="preserve">Finalità e descrizione generale (max 500 caratteri) </w:t>
            </w:r>
          </w:p>
          <w:p w14:paraId="72459627" w14:textId="77777777" w:rsidR="009E1B62" w:rsidRPr="007F652D" w:rsidRDefault="009E1B62" w:rsidP="009E1B62">
            <w:pPr>
              <w:suppressAutoHyphens/>
              <w:spacing w:after="0"/>
              <w:jc w:val="both"/>
              <w:rPr>
                <w:rFonts w:ascii="Calibri" w:eastAsia="Droid Sans Fallback" w:hAnsi="Calibri" w:cs="Calibri"/>
                <w:b/>
                <w:kern w:val="0"/>
                <w:sz w:val="18"/>
                <w:szCs w:val="18"/>
                <w14:ligatures w14:val="none"/>
              </w:rPr>
            </w:pPr>
            <w:r w:rsidRPr="007F652D">
              <w:rPr>
                <w:rFonts w:ascii="Calibri" w:eastAsia="Droid Sans Fallback" w:hAnsi="Calibri" w:cs="Calibri"/>
                <w:b/>
                <w:kern w:val="0"/>
                <w:sz w:val="18"/>
                <w:szCs w:val="18"/>
                <w14:ligatures w14:val="none"/>
              </w:rPr>
              <w:t>Motivazione</w:t>
            </w:r>
          </w:p>
          <w:p w14:paraId="729E576B" w14:textId="77777777" w:rsidR="009E1B62" w:rsidRPr="007F652D" w:rsidRDefault="009E1B62" w:rsidP="00BC16A5">
            <w:pPr>
              <w:suppressAutoHyphens/>
              <w:spacing w:after="0" w:line="240" w:lineRule="auto"/>
              <w:jc w:val="both"/>
              <w:rPr>
                <w:rFonts w:ascii="Calibri" w:eastAsia="Droid Sans Fallback" w:hAnsi="Calibri" w:cs="Calibri"/>
                <w:bCs/>
                <w:kern w:val="0"/>
                <w:sz w:val="18"/>
                <w:szCs w:val="18"/>
                <w14:ligatures w14:val="none"/>
              </w:rPr>
            </w:pPr>
            <w:r w:rsidRPr="007F652D">
              <w:rPr>
                <w:rFonts w:ascii="Calibri" w:eastAsia="Droid Sans Fallback" w:hAnsi="Calibri" w:cs="Calibri"/>
                <w:bCs/>
                <w:kern w:val="0"/>
                <w:sz w:val="18"/>
                <w:szCs w:val="18"/>
                <w14:ligatures w14:val="none"/>
              </w:rPr>
              <w:t>La viabilità agro-</w:t>
            </w:r>
            <w:proofErr w:type="spellStart"/>
            <w:r w:rsidRPr="007F652D">
              <w:rPr>
                <w:rFonts w:ascii="Calibri" w:eastAsia="Droid Sans Fallback" w:hAnsi="Calibri" w:cs="Calibri"/>
                <w:bCs/>
                <w:kern w:val="0"/>
                <w:sz w:val="18"/>
                <w:szCs w:val="18"/>
                <w14:ligatures w14:val="none"/>
              </w:rPr>
              <w:t>silvo</w:t>
            </w:r>
            <w:proofErr w:type="spellEnd"/>
            <w:r w:rsidRPr="007F652D">
              <w:rPr>
                <w:rFonts w:ascii="Calibri" w:eastAsia="Droid Sans Fallback" w:hAnsi="Calibri" w:cs="Calibri"/>
                <w:bCs/>
                <w:kern w:val="0"/>
                <w:sz w:val="18"/>
                <w:szCs w:val="18"/>
                <w14:ligatures w14:val="none"/>
              </w:rPr>
              <w:t xml:space="preserve">-pastorale, come definita dalla normativa nazionale e regionale, nonché quella di servizio e accesso agli alpeggi, rivestono diverse funzioni, che prioritariamente riguardano, come già sottolineato dal PSP, “la salvaguardia ambientale, la sorveglianza, la prevenzione e l'estinzione degli incendi boschivi, il pronto intervento contro eventi calamitosi di origine naturale e antropica, le attività di vigilanza e di soccorso, nonché l'espletamento delle normali attività </w:t>
            </w:r>
            <w:proofErr w:type="spellStart"/>
            <w:r w:rsidRPr="007F652D">
              <w:rPr>
                <w:rFonts w:ascii="Calibri" w:eastAsia="Droid Sans Fallback" w:hAnsi="Calibri" w:cs="Calibri"/>
                <w:bCs/>
                <w:kern w:val="0"/>
                <w:sz w:val="18"/>
                <w:szCs w:val="18"/>
                <w14:ligatures w14:val="none"/>
              </w:rPr>
              <w:t>silvo</w:t>
            </w:r>
            <w:proofErr w:type="spellEnd"/>
            <w:r w:rsidRPr="007F652D">
              <w:rPr>
                <w:rFonts w:ascii="Calibri" w:eastAsia="Droid Sans Fallback" w:hAnsi="Calibri" w:cs="Calibri"/>
                <w:bCs/>
                <w:kern w:val="0"/>
                <w:sz w:val="18"/>
                <w:szCs w:val="18"/>
                <w14:ligatures w14:val="none"/>
              </w:rPr>
              <w:t>-pastorali, la tutela e la gestione attiva del territorio al fine di evitarne l’abbandono colturale della montagna e promuovere la conservazione del paesaggio tradizionale, e altri compiti di interesse pubblico tra cui lo sviluppo di attività professionali, didattiche e scientifiche”.</w:t>
            </w:r>
          </w:p>
          <w:p w14:paraId="3F8C8A73" w14:textId="77777777" w:rsidR="009E1B62" w:rsidRPr="007F652D" w:rsidRDefault="009E1B62" w:rsidP="00BC16A5">
            <w:pPr>
              <w:suppressAutoHyphens/>
              <w:spacing w:after="0" w:line="240" w:lineRule="auto"/>
              <w:jc w:val="both"/>
              <w:rPr>
                <w:rFonts w:ascii="Calibri" w:eastAsia="Droid Sans Fallback" w:hAnsi="Calibri" w:cs="Calibri"/>
                <w:bCs/>
                <w:kern w:val="0"/>
                <w:sz w:val="18"/>
                <w:szCs w:val="18"/>
                <w14:ligatures w14:val="none"/>
              </w:rPr>
            </w:pPr>
            <w:r w:rsidRPr="007F652D">
              <w:rPr>
                <w:rFonts w:ascii="Calibri" w:eastAsia="Droid Sans Fallback" w:hAnsi="Calibri" w:cs="Calibri"/>
                <w:bCs/>
                <w:kern w:val="0"/>
                <w:sz w:val="18"/>
                <w:szCs w:val="18"/>
                <w14:ligatures w14:val="none"/>
              </w:rPr>
              <w:t>A tali funzioni se ne aggiungono anche altre connesse alla fruizione turistico ricreativa del territorio, promossi anche dalle pubbliche Amministrazioni dell’area legata alla SSL, che nel tempo, sfruttando la presenza di questi tracciati hanno sviluppato iniziative di valorizzazione di percorsi tematici, didattici e ricreativi o più semplicemente promuovendone la fruizione escursionistica o ciclo-escursionistica.</w:t>
            </w:r>
          </w:p>
          <w:p w14:paraId="0DA82AE2" w14:textId="77777777" w:rsidR="009E1B62" w:rsidRPr="007F652D" w:rsidRDefault="009E1B62" w:rsidP="00BC16A5">
            <w:pPr>
              <w:suppressAutoHyphens/>
              <w:spacing w:after="0" w:line="240" w:lineRule="auto"/>
              <w:jc w:val="both"/>
              <w:rPr>
                <w:rFonts w:ascii="Calibri" w:eastAsia="Droid Sans Fallback" w:hAnsi="Calibri" w:cs="Calibri"/>
                <w:bCs/>
                <w:kern w:val="0"/>
                <w:sz w:val="18"/>
                <w:szCs w:val="18"/>
                <w14:ligatures w14:val="none"/>
              </w:rPr>
            </w:pPr>
            <w:r w:rsidRPr="007F652D">
              <w:rPr>
                <w:rFonts w:ascii="Calibri" w:eastAsia="Droid Sans Fallback" w:hAnsi="Calibri" w:cs="Calibri"/>
                <w:bCs/>
                <w:kern w:val="0"/>
                <w:sz w:val="18"/>
                <w:szCs w:val="18"/>
                <w14:ligatures w14:val="none"/>
              </w:rPr>
              <w:t>Una molteplicità quindi di funzioni che va necessariamente valorizzata realizzando interventi di miglioramento prioritariamente legati alle funzioni proprie di questi tracciati definite dalla normativa di settore, nonché ampliando la rete dei percorsi in base alle previsioni degli strumenti di pianificazione e incrementando le aree e i manufatti funzionali annessi.</w:t>
            </w:r>
          </w:p>
          <w:p w14:paraId="58226B24" w14:textId="77777777" w:rsidR="007F652D" w:rsidRPr="007F652D" w:rsidRDefault="007F652D" w:rsidP="00BC16A5">
            <w:pPr>
              <w:spacing w:after="0" w:line="240" w:lineRule="auto"/>
              <w:jc w:val="both"/>
              <w:rPr>
                <w:rFonts w:cstheme="minorHAnsi"/>
                <w:sz w:val="18"/>
                <w:szCs w:val="18"/>
              </w:rPr>
            </w:pPr>
          </w:p>
          <w:p w14:paraId="5E1A2E7A" w14:textId="77777777" w:rsidR="009E1B62" w:rsidRPr="007F652D" w:rsidRDefault="009E1B62" w:rsidP="00BC16A5">
            <w:pPr>
              <w:suppressAutoHyphens/>
              <w:spacing w:after="0" w:line="240" w:lineRule="auto"/>
              <w:jc w:val="both"/>
              <w:rPr>
                <w:rFonts w:ascii="Calibri" w:eastAsia="Droid Sans Fallback" w:hAnsi="Calibri" w:cs="Calibri"/>
                <w:b/>
                <w:kern w:val="0"/>
                <w:sz w:val="18"/>
                <w:szCs w:val="18"/>
                <w14:ligatures w14:val="none"/>
              </w:rPr>
            </w:pPr>
            <w:r w:rsidRPr="007F652D">
              <w:rPr>
                <w:rFonts w:ascii="Calibri" w:eastAsia="Droid Sans Fallback" w:hAnsi="Calibri" w:cs="Calibri"/>
                <w:b/>
                <w:kern w:val="0"/>
                <w:sz w:val="18"/>
                <w:szCs w:val="18"/>
                <w14:ligatures w14:val="none"/>
              </w:rPr>
              <w:t>Interventi previsti</w:t>
            </w:r>
          </w:p>
          <w:p w14:paraId="2D75EC04" w14:textId="77777777" w:rsidR="009E1B62" w:rsidRPr="007F652D" w:rsidRDefault="009E1B62" w:rsidP="00BC16A5">
            <w:pPr>
              <w:suppressAutoHyphens/>
              <w:spacing w:after="0" w:line="240" w:lineRule="auto"/>
              <w:jc w:val="both"/>
              <w:rPr>
                <w:rFonts w:ascii="Calibri" w:eastAsia="Droid Sans Fallback" w:hAnsi="Calibri" w:cs="Calibri"/>
                <w:bCs/>
                <w:kern w:val="0"/>
                <w:sz w:val="18"/>
                <w:szCs w:val="18"/>
                <w14:ligatures w14:val="none"/>
              </w:rPr>
            </w:pPr>
            <w:r w:rsidRPr="007F652D">
              <w:rPr>
                <w:rFonts w:ascii="Calibri" w:eastAsia="Droid Sans Fallback" w:hAnsi="Calibri" w:cs="Calibri"/>
                <w:bCs/>
                <w:kern w:val="0"/>
                <w:sz w:val="18"/>
                <w:szCs w:val="18"/>
                <w14:ligatures w14:val="none"/>
              </w:rPr>
              <w:t xml:space="preserve">Realizzazione, adeguamento e ampliamento della viabilità forestale e </w:t>
            </w:r>
            <w:proofErr w:type="spellStart"/>
            <w:r w:rsidRPr="007F652D">
              <w:rPr>
                <w:rFonts w:ascii="Calibri" w:eastAsia="Droid Sans Fallback" w:hAnsi="Calibri" w:cs="Calibri"/>
                <w:bCs/>
                <w:kern w:val="0"/>
                <w:sz w:val="18"/>
                <w:szCs w:val="18"/>
                <w14:ligatures w14:val="none"/>
              </w:rPr>
              <w:t>silvo</w:t>
            </w:r>
            <w:proofErr w:type="spellEnd"/>
            <w:r w:rsidRPr="007F652D">
              <w:rPr>
                <w:rFonts w:ascii="Calibri" w:eastAsia="Droid Sans Fallback" w:hAnsi="Calibri" w:cs="Calibri"/>
                <w:bCs/>
                <w:kern w:val="0"/>
                <w:sz w:val="18"/>
                <w:szCs w:val="18"/>
                <w14:ligatures w14:val="none"/>
              </w:rPr>
              <w:t>-pastorale, vale a dire la rete di strade aventi carattere permanente e vietate al transito ordinario, con fondo prevalentemente non asfaltato e a carreggiata unica, nonché di piazzole, manufatti e opere forestali e di mitigazione degli impatti connessi all’intervento, che interessano o attraversano le aree boscate e pascolive così come definite all’articolo 3, comma 3 e articolo 4 del D.lgs.34 del 2018, fatto salvo quanto diversamente definito dalle Regioni e P.A. con propria normativa ai sensi delle disposizioni di cui all’art.3, comma 4 e art. 4 del predetto decreto.</w:t>
            </w:r>
          </w:p>
          <w:p w14:paraId="1FEC2C4C" w14:textId="77777777" w:rsidR="009E1B62" w:rsidRPr="007F652D" w:rsidRDefault="009E1B62" w:rsidP="00BC16A5">
            <w:pPr>
              <w:suppressAutoHyphens/>
              <w:spacing w:after="0" w:line="240" w:lineRule="auto"/>
              <w:jc w:val="both"/>
              <w:rPr>
                <w:rFonts w:ascii="Calibri" w:eastAsia="Droid Sans Fallback" w:hAnsi="Calibri" w:cs="Calibri"/>
                <w:bCs/>
                <w:kern w:val="0"/>
                <w:sz w:val="18"/>
                <w:szCs w:val="18"/>
                <w14:ligatures w14:val="none"/>
              </w:rPr>
            </w:pPr>
            <w:r w:rsidRPr="007F652D">
              <w:rPr>
                <w:rFonts w:ascii="Calibri" w:eastAsia="Droid Sans Fallback" w:hAnsi="Calibri" w:cs="Calibri"/>
                <w:bCs/>
                <w:kern w:val="0"/>
                <w:sz w:val="18"/>
                <w:szCs w:val="18"/>
                <w14:ligatures w14:val="none"/>
              </w:rPr>
              <w:t>Gli interventi relativi alle infrastrutture viarie sono finanziabili solo se rientrano nei piani della viabilità agro-</w:t>
            </w:r>
            <w:proofErr w:type="spellStart"/>
            <w:r w:rsidRPr="007F652D">
              <w:rPr>
                <w:rFonts w:ascii="Calibri" w:eastAsia="Droid Sans Fallback" w:hAnsi="Calibri" w:cs="Calibri"/>
                <w:bCs/>
                <w:kern w:val="0"/>
                <w:sz w:val="18"/>
                <w:szCs w:val="18"/>
                <w14:ligatures w14:val="none"/>
              </w:rPr>
              <w:t>silvo</w:t>
            </w:r>
            <w:proofErr w:type="spellEnd"/>
            <w:r w:rsidRPr="007F652D">
              <w:rPr>
                <w:rFonts w:ascii="Calibri" w:eastAsia="Droid Sans Fallback" w:hAnsi="Calibri" w:cs="Calibri"/>
                <w:bCs/>
                <w:kern w:val="0"/>
                <w:sz w:val="18"/>
                <w:szCs w:val="18"/>
                <w14:ligatures w14:val="none"/>
              </w:rPr>
              <w:t xml:space="preserve">-pastorale (VASP), di cui all’art. 59 comma 1 della </w:t>
            </w:r>
            <w:proofErr w:type="spellStart"/>
            <w:r w:rsidRPr="007F652D">
              <w:rPr>
                <w:rFonts w:ascii="Calibri" w:eastAsia="Droid Sans Fallback" w:hAnsi="Calibri" w:cs="Calibri"/>
                <w:bCs/>
                <w:kern w:val="0"/>
                <w:sz w:val="18"/>
                <w:szCs w:val="18"/>
                <w14:ligatures w14:val="none"/>
              </w:rPr>
              <w:t>l.r</w:t>
            </w:r>
            <w:proofErr w:type="spellEnd"/>
            <w:r w:rsidRPr="007F652D">
              <w:rPr>
                <w:rFonts w:ascii="Calibri" w:eastAsia="Droid Sans Fallback" w:hAnsi="Calibri" w:cs="Calibri"/>
                <w:bCs/>
                <w:kern w:val="0"/>
                <w:sz w:val="18"/>
                <w:szCs w:val="18"/>
                <w14:ligatures w14:val="none"/>
              </w:rPr>
              <w:t>. n. 31/2008 approvati. L’Azione è estesa al miglioramento e/o costruzione di sistemi di viabilità di servizio interna alla malga e di collegamento tra malghe contigue. Gli interventi devono essere in coerenza con la pianificazione forestale e la programmazione territoriale.</w:t>
            </w:r>
          </w:p>
          <w:p w14:paraId="3120BF6A" w14:textId="4986720E" w:rsidR="00EE5B3E" w:rsidRPr="007F652D" w:rsidRDefault="00EE5B3E" w:rsidP="009E1B62">
            <w:pPr>
              <w:rPr>
                <w:rFonts w:cstheme="minorHAnsi"/>
                <w:sz w:val="18"/>
                <w:szCs w:val="18"/>
              </w:rPr>
            </w:pPr>
          </w:p>
        </w:tc>
      </w:tr>
    </w:tbl>
    <w:p w14:paraId="78C10FC9" w14:textId="77777777" w:rsidR="00061C1C" w:rsidRPr="007F652D"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3681B" w:rsidRPr="007F652D" w14:paraId="63923941"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4987A239" w14:textId="77777777" w:rsidR="00A3681B" w:rsidRPr="007F652D" w:rsidRDefault="00A3681B" w:rsidP="00A3681B">
            <w:pPr>
              <w:rPr>
                <w:rFonts w:cs="Cordia New"/>
                <w:b/>
                <w:sz w:val="18"/>
                <w:szCs w:val="18"/>
              </w:rPr>
            </w:pPr>
            <w:r w:rsidRPr="007F652D">
              <w:rPr>
                <w:rFonts w:cs="Cordia New"/>
                <w:b/>
                <w:caps/>
                <w:sz w:val="18"/>
                <w:szCs w:val="18"/>
              </w:rPr>
              <w:t>principi di selezione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3B9B3" w14:textId="2F023DA5" w:rsidR="00D9697C" w:rsidRPr="007F652D" w:rsidRDefault="00D9697C" w:rsidP="00F664AC">
            <w:pPr>
              <w:autoSpaceDE w:val="0"/>
              <w:autoSpaceDN w:val="0"/>
              <w:adjustRightInd w:val="0"/>
              <w:jc w:val="both"/>
              <w:rPr>
                <w:rFonts w:cstheme="minorHAnsi"/>
                <w:sz w:val="18"/>
                <w:szCs w:val="18"/>
              </w:rPr>
            </w:pPr>
            <w:r w:rsidRPr="007F652D">
              <w:rPr>
                <w:rFonts w:cstheme="minorHAnsi"/>
                <w:sz w:val="18"/>
                <w:szCs w:val="18"/>
              </w:rPr>
              <w:t>L’intervento prevede l’utilizzo di criteri di selezione delle operazioni ai sensi dell’art. 79 del Regolamento (UE) n. 2021/2115.  Gli stessi criteri di selezione sono definiti in modo da garantire la parità di trattamento dei richiedenti, un</w:t>
            </w:r>
            <w:r w:rsidR="00F664AC" w:rsidRPr="007F652D">
              <w:rPr>
                <w:rFonts w:cstheme="minorHAnsi"/>
                <w:sz w:val="18"/>
                <w:szCs w:val="18"/>
              </w:rPr>
              <w:t xml:space="preserve"> </w:t>
            </w:r>
            <w:r w:rsidRPr="007F652D">
              <w:rPr>
                <w:rFonts w:cstheme="minorHAnsi"/>
                <w:sz w:val="18"/>
                <w:szCs w:val="18"/>
              </w:rPr>
              <w:t>migliore utilizzo delle risorse finanziarie e l'orientamento del sostegno in conformità con gli obiettivi</w:t>
            </w:r>
            <w:r w:rsidR="00256FA3" w:rsidRPr="007F652D">
              <w:rPr>
                <w:rFonts w:cstheme="minorHAnsi"/>
                <w:sz w:val="18"/>
                <w:szCs w:val="18"/>
              </w:rPr>
              <w:t xml:space="preserve"> </w:t>
            </w:r>
            <w:r w:rsidRPr="007F652D">
              <w:rPr>
                <w:rFonts w:cstheme="minorHAnsi"/>
                <w:sz w:val="18"/>
                <w:szCs w:val="18"/>
              </w:rPr>
              <w:t>dell’intervento.</w:t>
            </w:r>
          </w:p>
          <w:p w14:paraId="71D38827" w14:textId="763C7D18" w:rsidR="00256FA3" w:rsidRPr="007F652D" w:rsidRDefault="00256FA3" w:rsidP="00F664AC">
            <w:pPr>
              <w:autoSpaceDE w:val="0"/>
              <w:autoSpaceDN w:val="0"/>
              <w:adjustRightInd w:val="0"/>
              <w:jc w:val="both"/>
              <w:rPr>
                <w:rFonts w:cstheme="minorHAnsi"/>
                <w:sz w:val="18"/>
                <w:szCs w:val="18"/>
              </w:rPr>
            </w:pPr>
            <w:r w:rsidRPr="007F652D">
              <w:rPr>
                <w:rFonts w:cstheme="minorHAnsi"/>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finanziabili.</w:t>
            </w:r>
          </w:p>
          <w:p w14:paraId="5B1B470A" w14:textId="77777777" w:rsidR="00256FA3" w:rsidRPr="007F652D" w:rsidRDefault="00256FA3" w:rsidP="00F664AC">
            <w:pPr>
              <w:autoSpaceDE w:val="0"/>
              <w:autoSpaceDN w:val="0"/>
              <w:adjustRightInd w:val="0"/>
              <w:jc w:val="both"/>
              <w:rPr>
                <w:rFonts w:cstheme="minorHAnsi"/>
                <w:sz w:val="18"/>
                <w:szCs w:val="18"/>
              </w:rPr>
            </w:pPr>
            <w:r w:rsidRPr="007F652D">
              <w:rPr>
                <w:rFonts w:cstheme="minorHAnsi"/>
                <w:sz w:val="18"/>
                <w:szCs w:val="18"/>
              </w:rPr>
              <w:t>Tenuto conto di quanto sopra esposto, i criteri di selezione saranno stabiliti sulla base dei seguenti principi, sulla base di una lettura territoriale delle esigenze e degli obiettivi dell’intervento, effettuata con il partenariato, tenuto anche conto degli altri obiettivi del PSP:</w:t>
            </w:r>
          </w:p>
          <w:p w14:paraId="0B665917" w14:textId="3394D103" w:rsidR="003F37C3" w:rsidRPr="007F652D" w:rsidRDefault="00911FDA" w:rsidP="003F37C3">
            <w:pPr>
              <w:pStyle w:val="Paragrafoelenco"/>
              <w:numPr>
                <w:ilvl w:val="0"/>
                <w:numId w:val="6"/>
              </w:numPr>
              <w:ind w:left="319" w:hanging="283"/>
              <w:jc w:val="both"/>
              <w:rPr>
                <w:rFonts w:asciiTheme="minorHAnsi" w:hAnsiTheme="minorHAnsi" w:cstheme="minorHAnsi"/>
                <w:b/>
                <w:bCs/>
                <w:color w:val="000000" w:themeColor="text1"/>
                <w:sz w:val="20"/>
                <w:szCs w:val="20"/>
              </w:rPr>
            </w:pPr>
            <w:r w:rsidRPr="007F652D">
              <w:rPr>
                <w:rFonts w:cstheme="minorHAnsi"/>
                <w:color w:val="000000" w:themeColor="text1"/>
                <w:sz w:val="18"/>
                <w:szCs w:val="18"/>
              </w:rPr>
              <w:t>priorità relative alle finalità specifiche degli investimenti con particolare attenzione alla</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realizzazione di nuove infrastrutture;</w:t>
            </w:r>
            <w:r w:rsidR="003F37C3" w:rsidRPr="007F652D">
              <w:rPr>
                <w:rFonts w:asciiTheme="minorHAnsi" w:hAnsiTheme="minorHAnsi" w:cstheme="minorHAnsi"/>
                <w:b/>
                <w:bCs/>
                <w:color w:val="000000" w:themeColor="text1"/>
                <w:sz w:val="20"/>
                <w:szCs w:val="20"/>
              </w:rPr>
              <w:t xml:space="preserve"> </w:t>
            </w:r>
          </w:p>
          <w:p w14:paraId="4C3B986C" w14:textId="6F232CD0" w:rsidR="003F37C3" w:rsidRPr="007F652D" w:rsidRDefault="00911FDA" w:rsidP="003F37C3">
            <w:pPr>
              <w:pStyle w:val="Paragrafoelenco"/>
              <w:numPr>
                <w:ilvl w:val="0"/>
                <w:numId w:val="6"/>
              </w:numPr>
              <w:ind w:left="319" w:hanging="283"/>
              <w:jc w:val="both"/>
              <w:rPr>
                <w:rFonts w:asciiTheme="minorHAnsi" w:hAnsiTheme="minorHAnsi" w:cstheme="minorHAnsi"/>
                <w:b/>
                <w:bCs/>
                <w:color w:val="000000" w:themeColor="text1"/>
                <w:sz w:val="20"/>
                <w:szCs w:val="20"/>
              </w:rPr>
            </w:pPr>
            <w:r w:rsidRPr="007F652D">
              <w:rPr>
                <w:rFonts w:cstheme="minorHAnsi"/>
                <w:color w:val="000000" w:themeColor="text1"/>
                <w:sz w:val="18"/>
                <w:szCs w:val="18"/>
              </w:rPr>
              <w:t>priorità territoriali di livello sub-regionale con particolare attenzione ai territori con più ampio</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svantaggio;</w:t>
            </w:r>
            <w:r w:rsidR="003F37C3" w:rsidRPr="007F652D">
              <w:rPr>
                <w:rFonts w:asciiTheme="minorHAnsi" w:hAnsiTheme="minorHAnsi" w:cstheme="minorHAnsi"/>
                <w:b/>
                <w:bCs/>
                <w:color w:val="000000" w:themeColor="text1"/>
                <w:sz w:val="20"/>
                <w:szCs w:val="20"/>
              </w:rPr>
              <w:t xml:space="preserve"> </w:t>
            </w:r>
          </w:p>
          <w:p w14:paraId="602CD509" w14:textId="25533BD5" w:rsidR="00911FDA" w:rsidRPr="007F652D" w:rsidRDefault="00911FDA" w:rsidP="00F664AC">
            <w:pPr>
              <w:pStyle w:val="Paragrafoelenco"/>
              <w:numPr>
                <w:ilvl w:val="0"/>
                <w:numId w:val="12"/>
              </w:numPr>
              <w:autoSpaceDE w:val="0"/>
              <w:autoSpaceDN w:val="0"/>
              <w:adjustRightInd w:val="0"/>
              <w:ind w:left="315" w:hanging="284"/>
              <w:jc w:val="both"/>
              <w:rPr>
                <w:rFonts w:cstheme="minorHAnsi"/>
                <w:color w:val="000000" w:themeColor="text1"/>
                <w:sz w:val="18"/>
                <w:szCs w:val="18"/>
              </w:rPr>
            </w:pPr>
            <w:r w:rsidRPr="007F652D">
              <w:rPr>
                <w:rFonts w:cstheme="minorHAnsi"/>
                <w:color w:val="000000" w:themeColor="text1"/>
                <w:sz w:val="18"/>
                <w:szCs w:val="18"/>
              </w:rPr>
              <w:t>principi di selezione territoriali quali ad esempio aree con svantaggi naturali, aree con più alto</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grado di ruralità, le ZVN, le aree sottoposte a vincoli di gestione per effetto della Direttiva Quadro</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Acque o, ancora, le aree vocate;</w:t>
            </w:r>
          </w:p>
          <w:p w14:paraId="12766564" w14:textId="79DFD2C2" w:rsidR="00911FDA" w:rsidRPr="007F652D" w:rsidRDefault="00911FDA" w:rsidP="00F664AC">
            <w:pPr>
              <w:pStyle w:val="Paragrafoelenco"/>
              <w:numPr>
                <w:ilvl w:val="0"/>
                <w:numId w:val="12"/>
              </w:numPr>
              <w:autoSpaceDE w:val="0"/>
              <w:autoSpaceDN w:val="0"/>
              <w:adjustRightInd w:val="0"/>
              <w:ind w:left="315" w:hanging="284"/>
              <w:jc w:val="both"/>
              <w:rPr>
                <w:rFonts w:cstheme="minorHAnsi"/>
                <w:color w:val="000000" w:themeColor="text1"/>
                <w:sz w:val="18"/>
                <w:szCs w:val="18"/>
              </w:rPr>
            </w:pPr>
            <w:r w:rsidRPr="007F652D">
              <w:rPr>
                <w:rFonts w:cstheme="minorHAnsi"/>
                <w:color w:val="000000" w:themeColor="text1"/>
                <w:sz w:val="18"/>
                <w:szCs w:val="18"/>
              </w:rPr>
              <w:t>priorità legate a determinate caratteristiche del soggetto richiedente con particolare riferimento agli</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investimenti realizzati da soggetti pubblici e/o a livello di associazione di richiedenti;</w:t>
            </w:r>
          </w:p>
          <w:p w14:paraId="38D97992" w14:textId="0F7A2292" w:rsidR="00911FDA" w:rsidRPr="007F652D" w:rsidRDefault="00911FDA" w:rsidP="00F664AC">
            <w:pPr>
              <w:pStyle w:val="Paragrafoelenco"/>
              <w:numPr>
                <w:ilvl w:val="0"/>
                <w:numId w:val="12"/>
              </w:numPr>
              <w:autoSpaceDE w:val="0"/>
              <w:autoSpaceDN w:val="0"/>
              <w:adjustRightInd w:val="0"/>
              <w:ind w:left="315" w:hanging="284"/>
              <w:jc w:val="both"/>
              <w:rPr>
                <w:rFonts w:cstheme="minorHAnsi"/>
                <w:color w:val="000000" w:themeColor="text1"/>
                <w:sz w:val="18"/>
                <w:szCs w:val="18"/>
              </w:rPr>
            </w:pPr>
            <w:r w:rsidRPr="007F652D">
              <w:rPr>
                <w:rFonts w:cstheme="minorHAnsi"/>
                <w:color w:val="000000" w:themeColor="text1"/>
                <w:sz w:val="18"/>
                <w:szCs w:val="18"/>
              </w:rPr>
              <w:t>priorità legate alla ricaduta territoriale degli investimenti con particolare attenzione, ad esempio,</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alla popolazione che potenzialmente potrà usufruirne e in relazione al grado di sostenibilità degli</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investimenti;</w:t>
            </w:r>
          </w:p>
          <w:p w14:paraId="133B81EB" w14:textId="1FF5056A" w:rsidR="00911FDA" w:rsidRPr="007F652D" w:rsidRDefault="00911FDA" w:rsidP="00F664AC">
            <w:pPr>
              <w:pStyle w:val="Paragrafoelenco"/>
              <w:numPr>
                <w:ilvl w:val="0"/>
                <w:numId w:val="12"/>
              </w:numPr>
              <w:autoSpaceDE w:val="0"/>
              <w:autoSpaceDN w:val="0"/>
              <w:adjustRightInd w:val="0"/>
              <w:ind w:left="315" w:hanging="284"/>
              <w:jc w:val="both"/>
              <w:rPr>
                <w:rFonts w:cstheme="minorHAnsi"/>
                <w:color w:val="000000" w:themeColor="text1"/>
                <w:sz w:val="18"/>
                <w:szCs w:val="18"/>
              </w:rPr>
            </w:pPr>
            <w:r w:rsidRPr="007F652D">
              <w:rPr>
                <w:rFonts w:cstheme="minorHAnsi"/>
                <w:color w:val="000000" w:themeColor="text1"/>
                <w:sz w:val="18"/>
                <w:szCs w:val="18"/>
              </w:rPr>
              <w:t>priorità connesse alla dimensione economica dell’operazione con particolare attenzione alla</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sostenibilità degli investimenti ed ai costi amministrativi per la concessione del sostegno;</w:t>
            </w:r>
          </w:p>
          <w:p w14:paraId="377C7388" w14:textId="35343C50" w:rsidR="00911FDA" w:rsidRPr="007F652D" w:rsidRDefault="00911FDA" w:rsidP="00F664AC">
            <w:pPr>
              <w:pStyle w:val="Paragrafoelenco"/>
              <w:numPr>
                <w:ilvl w:val="0"/>
                <w:numId w:val="12"/>
              </w:numPr>
              <w:autoSpaceDE w:val="0"/>
              <w:autoSpaceDN w:val="0"/>
              <w:adjustRightInd w:val="0"/>
              <w:ind w:left="315" w:hanging="284"/>
              <w:jc w:val="both"/>
              <w:rPr>
                <w:rFonts w:cstheme="minorHAnsi"/>
                <w:color w:val="000000" w:themeColor="text1"/>
                <w:sz w:val="18"/>
                <w:szCs w:val="18"/>
              </w:rPr>
            </w:pPr>
            <w:r w:rsidRPr="007F652D">
              <w:rPr>
                <w:rFonts w:cstheme="minorHAnsi"/>
                <w:color w:val="000000" w:themeColor="text1"/>
                <w:sz w:val="18"/>
                <w:szCs w:val="18"/>
              </w:rPr>
              <w:t>priorità relative al collegamento delle operazioni con altri interventi del Piano con particolare</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attenzione a forme di progettazione integrata, cooperazione o altri tipi di combinazione di</w:t>
            </w:r>
            <w:r w:rsidR="00F664AC" w:rsidRPr="007F652D">
              <w:rPr>
                <w:rFonts w:cstheme="minorHAnsi"/>
                <w:color w:val="000000" w:themeColor="text1"/>
                <w:sz w:val="18"/>
                <w:szCs w:val="18"/>
              </w:rPr>
              <w:t xml:space="preserve"> </w:t>
            </w:r>
            <w:r w:rsidRPr="007F652D">
              <w:rPr>
                <w:rFonts w:cstheme="minorHAnsi"/>
                <w:color w:val="000000" w:themeColor="text1"/>
                <w:sz w:val="18"/>
                <w:szCs w:val="18"/>
              </w:rPr>
              <w:t>interventi;</w:t>
            </w:r>
          </w:p>
          <w:p w14:paraId="28F656FA" w14:textId="3AA0AD0E" w:rsidR="00EE5B3E" w:rsidRPr="007F652D" w:rsidRDefault="00911FDA" w:rsidP="009E1B62">
            <w:pPr>
              <w:pStyle w:val="Paragrafoelenco"/>
              <w:numPr>
                <w:ilvl w:val="0"/>
                <w:numId w:val="12"/>
              </w:numPr>
              <w:autoSpaceDE w:val="0"/>
              <w:autoSpaceDN w:val="0"/>
              <w:adjustRightInd w:val="0"/>
              <w:ind w:left="315" w:hanging="284"/>
              <w:jc w:val="both"/>
              <w:rPr>
                <w:rFonts w:cstheme="minorHAnsi"/>
                <w:b/>
                <w:bCs/>
                <w:color w:val="000000" w:themeColor="text1"/>
                <w:sz w:val="20"/>
                <w:szCs w:val="20"/>
              </w:rPr>
            </w:pPr>
            <w:r w:rsidRPr="007F652D">
              <w:rPr>
                <w:rFonts w:cstheme="minorHAnsi"/>
                <w:color w:val="000000" w:themeColor="text1"/>
                <w:sz w:val="18"/>
                <w:szCs w:val="18"/>
              </w:rPr>
              <w:t xml:space="preserve">principi di selezione relativi alla coerenza delle operazioni con strumenti di pianificazione </w:t>
            </w:r>
            <w:proofErr w:type="spellStart"/>
            <w:r w:rsidRPr="007F652D">
              <w:rPr>
                <w:rFonts w:cstheme="minorHAnsi"/>
                <w:color w:val="000000" w:themeColor="text1"/>
                <w:sz w:val="18"/>
                <w:szCs w:val="18"/>
              </w:rPr>
              <w:t>unionali</w:t>
            </w:r>
            <w:proofErr w:type="spellEnd"/>
            <w:r w:rsidR="00F664AC" w:rsidRPr="007F652D">
              <w:rPr>
                <w:rFonts w:cstheme="minorHAnsi"/>
                <w:color w:val="000000" w:themeColor="text1"/>
                <w:sz w:val="18"/>
                <w:szCs w:val="18"/>
              </w:rPr>
              <w:t xml:space="preserve"> </w:t>
            </w:r>
            <w:r w:rsidRPr="007F652D">
              <w:rPr>
                <w:rFonts w:cstheme="minorHAnsi"/>
                <w:color w:val="000000" w:themeColor="text1"/>
                <w:sz w:val="18"/>
                <w:szCs w:val="18"/>
              </w:rPr>
              <w:t>e nazionali.</w:t>
            </w:r>
            <w:r w:rsidR="003F37C3" w:rsidRPr="007F652D">
              <w:rPr>
                <w:rFonts w:cstheme="minorHAnsi"/>
                <w:color w:val="000000" w:themeColor="text1"/>
                <w:sz w:val="18"/>
                <w:szCs w:val="18"/>
              </w:rPr>
              <w:t xml:space="preserve"> </w:t>
            </w:r>
          </w:p>
          <w:p w14:paraId="571AECFC" w14:textId="77777777" w:rsidR="00AD3A54" w:rsidRPr="007F652D" w:rsidRDefault="00AD3A54" w:rsidP="00AD3A54">
            <w:pPr>
              <w:autoSpaceDE w:val="0"/>
              <w:autoSpaceDN w:val="0"/>
              <w:adjustRightInd w:val="0"/>
              <w:jc w:val="both"/>
              <w:rPr>
                <w:rFonts w:cstheme="minorHAnsi"/>
                <w:sz w:val="18"/>
                <w:szCs w:val="18"/>
              </w:rPr>
            </w:pPr>
          </w:p>
          <w:p w14:paraId="4046C568" w14:textId="77777777" w:rsidR="00AD3A54" w:rsidRPr="007F652D" w:rsidRDefault="00AD3A54" w:rsidP="00AD3A54">
            <w:pPr>
              <w:suppressAutoHyphens/>
              <w:spacing w:after="0"/>
              <w:jc w:val="both"/>
              <w:rPr>
                <w:rFonts w:ascii="Calibri" w:eastAsia="Droid Sans Fallback" w:hAnsi="Calibri" w:cs="Calibri"/>
                <w:b/>
                <w:kern w:val="0"/>
                <w:sz w:val="18"/>
                <w:szCs w:val="18"/>
                <w14:ligatures w14:val="none"/>
              </w:rPr>
            </w:pPr>
            <w:r w:rsidRPr="007F652D">
              <w:rPr>
                <w:rFonts w:ascii="Calibri" w:eastAsia="Droid Sans Fallback" w:hAnsi="Calibri" w:cs="Calibri"/>
                <w:b/>
                <w:kern w:val="0"/>
                <w:sz w:val="18"/>
                <w:szCs w:val="18"/>
                <w14:ligatures w14:val="none"/>
              </w:rPr>
              <w:t>Indirizzi attuativi preliminari</w:t>
            </w:r>
          </w:p>
          <w:p w14:paraId="1D7DA4EE" w14:textId="31D7F4F7" w:rsidR="00071111" w:rsidRPr="00664659" w:rsidRDefault="003150EF" w:rsidP="00664659">
            <w:pPr>
              <w:spacing w:after="0" w:line="240" w:lineRule="auto"/>
              <w:ind w:left="10" w:hanging="10"/>
              <w:jc w:val="both"/>
              <w:rPr>
                <w:rFonts w:eastAsia="Times New Roman" w:cstheme="minorHAnsi"/>
                <w:sz w:val="18"/>
                <w:szCs w:val="18"/>
                <w:lang w:eastAsia="it-IT"/>
              </w:rPr>
            </w:pPr>
            <w:r w:rsidRPr="007F652D">
              <w:rPr>
                <w:rFonts w:eastAsia="Times New Roman" w:cstheme="minorHAnsi"/>
                <w:kern w:val="0"/>
                <w:sz w:val="18"/>
                <w:szCs w:val="18"/>
                <w:lang w:eastAsia="it-IT"/>
                <w14:ligatures w14:val="none"/>
              </w:rPr>
              <w:t>Prevedere criteri di premialità che tengano conto delle diverse ricadute dell’intervento e della sua connessione con altre attività in essere coerenti con la strategia SSL, compresi gli interventi di valorizzazione della fruizione, il miglioramento delle infrastrutture esistenti</w:t>
            </w:r>
            <w:r w:rsidRPr="007F652D">
              <w:rPr>
                <w:rFonts w:eastAsia="Times New Roman" w:cstheme="minorHAnsi"/>
                <w:sz w:val="18"/>
                <w:szCs w:val="18"/>
                <w:lang w:eastAsia="it-IT"/>
              </w:rPr>
              <w:t>.  In particolare, i criteri dovranno prevedere premialità per la qualità progettuale (es: coerenza con obbiettivi della SSL, innovatività, chiarezza del progetto, promozione valori ambientali…)</w:t>
            </w:r>
            <w:r w:rsidR="007F652D">
              <w:rPr>
                <w:rFonts w:eastAsia="Times New Roman" w:cstheme="minorHAnsi"/>
                <w:sz w:val="18"/>
                <w:szCs w:val="18"/>
                <w:lang w:eastAsia="it-IT"/>
              </w:rPr>
              <w:t>.</w:t>
            </w:r>
          </w:p>
          <w:p w14:paraId="559F83DB" w14:textId="2634369C" w:rsidR="009E1B62" w:rsidRPr="007F652D" w:rsidRDefault="009E1B62" w:rsidP="009E1B62">
            <w:pPr>
              <w:autoSpaceDE w:val="0"/>
              <w:autoSpaceDN w:val="0"/>
              <w:adjustRightInd w:val="0"/>
              <w:jc w:val="both"/>
              <w:rPr>
                <w:rFonts w:cstheme="minorHAnsi"/>
                <w:sz w:val="18"/>
                <w:szCs w:val="18"/>
              </w:rPr>
            </w:pPr>
          </w:p>
        </w:tc>
      </w:tr>
    </w:tbl>
    <w:p w14:paraId="7EF741BE" w14:textId="77777777" w:rsidR="00C46962" w:rsidRPr="007F652D"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B7EAD" w:rsidRPr="007F652D" w14:paraId="3AE5D228"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93B864C" w14:textId="77777777" w:rsidR="00AB7EAD" w:rsidRPr="007F652D" w:rsidRDefault="00AB7EAD" w:rsidP="00AB7EAD">
            <w:pPr>
              <w:rPr>
                <w:rFonts w:cstheme="minorHAnsi"/>
                <w:b/>
                <w:caps/>
                <w:color w:val="000000"/>
                <w:sz w:val="18"/>
                <w:szCs w:val="18"/>
              </w:rPr>
            </w:pPr>
            <w:r w:rsidRPr="007F652D">
              <w:rPr>
                <w:rFonts w:cs="Cordia New"/>
                <w:b/>
                <w:color w:val="000000"/>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3BB044" w14:textId="44DD70DC" w:rsidR="00AB7EAD" w:rsidRPr="00664659" w:rsidRDefault="00F664AC" w:rsidP="00664659">
            <w:pPr>
              <w:jc w:val="both"/>
              <w:rPr>
                <w:rFonts w:ascii="Calibri" w:eastAsia="Droid Sans Fallback" w:hAnsi="Calibri" w:cs="Calibri"/>
                <w:bCs/>
                <w:kern w:val="0"/>
                <w:sz w:val="18"/>
                <w:szCs w:val="18"/>
                <w14:ligatures w14:val="none"/>
              </w:rPr>
            </w:pPr>
            <w:r w:rsidRPr="007F652D">
              <w:rPr>
                <w:rFonts w:cstheme="minorHAnsi"/>
                <w:sz w:val="18"/>
                <w:szCs w:val="18"/>
              </w:rPr>
              <w:t>Soggetti pubblici o privati, in forma singola o associata</w:t>
            </w:r>
            <w:r w:rsidR="009E1B62" w:rsidRPr="007F652D">
              <w:rPr>
                <w:rFonts w:cstheme="minorHAnsi"/>
                <w:sz w:val="18"/>
                <w:szCs w:val="18"/>
              </w:rPr>
              <w:t xml:space="preserve"> </w:t>
            </w:r>
            <w:r w:rsidR="009E1B62" w:rsidRPr="007F652D">
              <w:rPr>
                <w:rFonts w:ascii="Calibri" w:eastAsia="Droid Sans Fallback" w:hAnsi="Calibri" w:cs="Calibri"/>
                <w:bCs/>
                <w:kern w:val="0"/>
                <w:sz w:val="18"/>
                <w:szCs w:val="18"/>
                <w14:ligatures w14:val="none"/>
              </w:rPr>
              <w:t>che devono essere proprietari o aventi la disponibilità delle aree e/o delle infrastrutture interessate dagli investimenti di cui al presente intervento ovvero essere gestori delle opere al momento della presentazione della domanda di sostegno.</w:t>
            </w:r>
          </w:p>
        </w:tc>
      </w:tr>
      <w:tr w:rsidR="00FF1965" w:rsidRPr="007F652D" w14:paraId="7567181B" w14:textId="77777777" w:rsidTr="00FF196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30449599" w14:textId="77777777" w:rsidR="00FF1965" w:rsidRPr="007F652D" w:rsidRDefault="00FF1965" w:rsidP="006B6411">
            <w:pPr>
              <w:rPr>
                <w:rFonts w:cs="Cordia New"/>
                <w:b/>
                <w:caps/>
                <w:color w:val="000000"/>
                <w:sz w:val="18"/>
                <w:szCs w:val="18"/>
              </w:rPr>
            </w:pPr>
            <w:r w:rsidRPr="007F652D">
              <w:rPr>
                <w:rFonts w:cs="Cordia New"/>
                <w:b/>
                <w:caps/>
                <w:color w:val="000000"/>
                <w:sz w:val="18"/>
                <w:szCs w:val="18"/>
              </w:rPr>
              <w:t>MODALITÀ DI ATTUAZIONE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4999CA" w14:textId="77777777" w:rsidR="00FF1965" w:rsidRPr="007F652D" w:rsidRDefault="00FF1965" w:rsidP="006B6411">
            <w:pPr>
              <w:jc w:val="both"/>
              <w:rPr>
                <w:rFonts w:cs="Cordia New"/>
                <w:color w:val="000000"/>
                <w:sz w:val="18"/>
                <w:szCs w:val="18"/>
              </w:rPr>
            </w:pPr>
            <w:r w:rsidRPr="007F652D">
              <w:rPr>
                <w:rFonts w:cs="Cordia New"/>
                <w:color w:val="000000"/>
                <w:sz w:val="18"/>
                <w:szCs w:val="18"/>
              </w:rPr>
              <w:t>Nel caso di beneficiari pubblici, la realizzazione dell’intervento dovrà avvenire nel rispetto della normativa degli appalti pubblici (d.lgs. 36/2023).</w:t>
            </w:r>
          </w:p>
          <w:p w14:paraId="522BCD12" w14:textId="1973963E" w:rsidR="001F1FFE" w:rsidRPr="007F652D" w:rsidRDefault="001F1FFE" w:rsidP="006B6411">
            <w:pPr>
              <w:jc w:val="both"/>
              <w:rPr>
                <w:rFonts w:cs="Cordia New"/>
                <w:color w:val="000000"/>
                <w:sz w:val="18"/>
                <w:szCs w:val="18"/>
              </w:rPr>
            </w:pPr>
            <w:r w:rsidRPr="007F652D">
              <w:rPr>
                <w:rFonts w:cstheme="minorHAnsi"/>
                <w:sz w:val="18"/>
                <w:szCs w:val="18"/>
              </w:rPr>
              <w:t>L’intervento verrà attivato sia tramite specifico avviso pubblico, sia all’interno di progetti di cooperazione di cui alla scheda d’intervento SRG07</w:t>
            </w:r>
            <w:r w:rsidR="007F652D">
              <w:rPr>
                <w:rFonts w:cstheme="minorHAnsi"/>
                <w:sz w:val="18"/>
                <w:szCs w:val="18"/>
              </w:rPr>
              <w:t>.</w:t>
            </w:r>
          </w:p>
        </w:tc>
      </w:tr>
      <w:tr w:rsidR="00FF1965" w:rsidRPr="007F652D" w14:paraId="373C4089" w14:textId="77777777" w:rsidTr="00FF196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78EF9DF5" w14:textId="77777777" w:rsidR="00FF1965" w:rsidRPr="007F652D" w:rsidRDefault="00FF1965" w:rsidP="00FF1965">
            <w:pPr>
              <w:rPr>
                <w:rFonts w:cs="Cordia New"/>
                <w:b/>
                <w:caps/>
                <w:sz w:val="18"/>
                <w:szCs w:val="18"/>
              </w:rPr>
            </w:pPr>
            <w:r w:rsidRPr="007F652D">
              <w:rPr>
                <w:rFonts w:cs="Cordia New"/>
                <w:b/>
                <w:caps/>
                <w:sz w:val="18"/>
                <w:szCs w:val="18"/>
              </w:rPr>
              <w:t>ammissibilita’ beneficiari</w:t>
            </w:r>
          </w:p>
          <w:p w14:paraId="3487029B" w14:textId="77777777" w:rsidR="00FF1965" w:rsidRPr="007F652D" w:rsidRDefault="00FF1965" w:rsidP="00FF1965">
            <w:pPr>
              <w:rPr>
                <w:rFonts w:cs="Cordia New"/>
                <w:b/>
                <w:caps/>
                <w:color w:val="000000"/>
                <w:sz w:val="18"/>
                <w:szCs w:val="18"/>
              </w:rPr>
            </w:pP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BACA7" w14:textId="77777777" w:rsidR="00FF1965" w:rsidRPr="007F652D" w:rsidRDefault="00FF1965" w:rsidP="00FF1965">
            <w:pPr>
              <w:tabs>
                <w:tab w:val="left" w:pos="324"/>
              </w:tabs>
              <w:jc w:val="both"/>
              <w:rPr>
                <w:rFonts w:cs="Cordia New"/>
                <w:color w:val="000000"/>
                <w:sz w:val="18"/>
                <w:szCs w:val="18"/>
              </w:rPr>
            </w:pPr>
            <w:r w:rsidRPr="007F652D">
              <w:rPr>
                <w:rFonts w:cs="Cordia New"/>
                <w:color w:val="000000"/>
                <w:sz w:val="18"/>
                <w:szCs w:val="18"/>
              </w:rPr>
              <w:t>Al fine della pronta cantierabilità delle operazioni di investimento, i soggetti beneficiari devono essere proprietari o aventi la disponibilità delle aree e/o delle infrastrutture interessate dagli investimenti di cui al presente intervento al momento della presentazione della domanda di sostegno tranne i casi in cui sia previsto un procedimento espropriativo o un acquisto di terreni.</w:t>
            </w:r>
          </w:p>
          <w:p w14:paraId="3A7BB785" w14:textId="586B44D4" w:rsidR="00FF1965" w:rsidRPr="007F652D" w:rsidRDefault="00FF1965" w:rsidP="00FF1965">
            <w:pPr>
              <w:jc w:val="both"/>
              <w:rPr>
                <w:rFonts w:cs="Cordia New"/>
                <w:color w:val="000000"/>
                <w:sz w:val="18"/>
                <w:szCs w:val="18"/>
              </w:rPr>
            </w:pPr>
            <w:r w:rsidRPr="007F652D">
              <w:rPr>
                <w:rFonts w:cs="Cordia New"/>
                <w:color w:val="000000"/>
                <w:sz w:val="18"/>
                <w:szCs w:val="18"/>
              </w:rPr>
              <w:t>Ai sensi del Decreto interministeriale Mipaaf/Mite n. 485148 del 30 settembre 2022, attuativo dell’art. 154, comma 3 bis del d.lgs. 152/2006, gli Enti irrigui possono accedere al finanziamento di interventi infrastrutturali irrigui se, al momento della presentazione della domanda, sono adempienti (come riscontrabile anche dal campo “adempienza SIGRIAN volumi” della banca dati DANIA) con gli obblighi di quantificazione dei volumi irrigui in SIGRIAN (Sistema Informativo Nazionale per la Gestione delle Risorse Idriche) come previsti dalle Linee guida di cui al DM Mipaaf 31/07/2015 e dai successivi regolamenti regionali di recepimento.</w:t>
            </w:r>
          </w:p>
        </w:tc>
      </w:tr>
      <w:tr w:rsidR="00FF1965" w:rsidRPr="007F652D" w14:paraId="12E007F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6ECD38F1" w14:textId="72CD96F9" w:rsidR="00FF1965" w:rsidRPr="007F652D" w:rsidRDefault="00FF1965" w:rsidP="00FF1965">
            <w:pPr>
              <w:rPr>
                <w:rFonts w:cs="Cordia New"/>
                <w:b/>
                <w:caps/>
                <w:color w:val="000000"/>
                <w:sz w:val="18"/>
                <w:szCs w:val="18"/>
              </w:rPr>
            </w:pPr>
            <w:r w:rsidRPr="007F652D">
              <w:rPr>
                <w:rFonts w:cs="Cordia New"/>
                <w:b/>
                <w:caps/>
                <w:color w:val="000000"/>
                <w:sz w:val="18"/>
                <w:szCs w:val="18"/>
              </w:rPr>
              <w:t xml:space="preserve">IMPEGNI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AB1DCA" w14:textId="77777777" w:rsidR="00FF1965" w:rsidRPr="007F652D" w:rsidRDefault="00FF1965" w:rsidP="00FF1965">
            <w:pPr>
              <w:pStyle w:val="Paragrafoelenco"/>
              <w:numPr>
                <w:ilvl w:val="0"/>
                <w:numId w:val="9"/>
              </w:numPr>
              <w:suppressAutoHyphens w:val="0"/>
              <w:autoSpaceDE w:val="0"/>
              <w:autoSpaceDN w:val="0"/>
              <w:adjustRightInd w:val="0"/>
              <w:ind w:left="461" w:hanging="283"/>
              <w:jc w:val="both"/>
              <w:rPr>
                <w:rFonts w:cs="Cordia New"/>
                <w:sz w:val="18"/>
                <w:szCs w:val="18"/>
              </w:rPr>
            </w:pPr>
            <w:r w:rsidRPr="007F652D">
              <w:rPr>
                <w:rFonts w:cs="Cordia New"/>
                <w:sz w:val="18"/>
                <w:szCs w:val="18"/>
              </w:rPr>
              <w:t>realizzare l’operazione conformemente a quanto definito con le disposizioni attuative richiamate nel bando, fatte salve eventuali varianti e/o deroghe stabilite ai sensi del bando;</w:t>
            </w:r>
          </w:p>
          <w:p w14:paraId="49F256B8" w14:textId="03DF3CD0" w:rsidR="00FF1965" w:rsidRPr="007F652D" w:rsidRDefault="00FF1965" w:rsidP="00FF1965">
            <w:pPr>
              <w:pStyle w:val="Paragrafoelenco"/>
              <w:numPr>
                <w:ilvl w:val="0"/>
                <w:numId w:val="9"/>
              </w:numPr>
              <w:suppressAutoHyphens w:val="0"/>
              <w:autoSpaceDE w:val="0"/>
              <w:autoSpaceDN w:val="0"/>
              <w:adjustRightInd w:val="0"/>
              <w:ind w:left="461" w:hanging="283"/>
              <w:jc w:val="both"/>
              <w:rPr>
                <w:rFonts w:cs="Cordia New"/>
                <w:sz w:val="18"/>
                <w:szCs w:val="18"/>
              </w:rPr>
            </w:pPr>
            <w:r w:rsidRPr="007F652D">
              <w:rPr>
                <w:rFonts w:cs="Cordia New"/>
                <w:sz w:val="18"/>
                <w:szCs w:val="18"/>
              </w:rPr>
              <w:t>fatti salvi i casi di forza maggiore, assicurare la stabilità dell’operazione di investimento oggetto di sostegno per un periodo minimo di tempo ed alle condizioni stabilite dal bando</w:t>
            </w:r>
            <w:r w:rsidR="00021BE9" w:rsidRPr="007F652D">
              <w:rPr>
                <w:rFonts w:cs="Cordia New"/>
                <w:sz w:val="18"/>
                <w:szCs w:val="18"/>
              </w:rPr>
              <w:t>: 5 anni per i beni mobili e 10 anni per i beni immobili</w:t>
            </w:r>
          </w:p>
          <w:p w14:paraId="3BE9C965" w14:textId="18B89CD7" w:rsidR="002D4E6F" w:rsidRPr="007F652D" w:rsidRDefault="002D4E6F" w:rsidP="002D4E6F">
            <w:pPr>
              <w:pStyle w:val="Paragrafoelenco"/>
              <w:suppressAutoHyphens w:val="0"/>
              <w:autoSpaceDE w:val="0"/>
              <w:autoSpaceDN w:val="0"/>
              <w:adjustRightInd w:val="0"/>
              <w:ind w:left="461"/>
              <w:jc w:val="both"/>
              <w:rPr>
                <w:rFonts w:cs="Cordia New"/>
                <w:sz w:val="18"/>
                <w:szCs w:val="18"/>
              </w:rPr>
            </w:pPr>
          </w:p>
        </w:tc>
      </w:tr>
      <w:tr w:rsidR="00FF1965" w:rsidRPr="007F652D" w14:paraId="09951BAF"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379EC4F5" w14:textId="77777777" w:rsidR="00FF1965" w:rsidRPr="007F652D" w:rsidRDefault="00FF1965" w:rsidP="00FF1965">
            <w:pPr>
              <w:rPr>
                <w:rFonts w:cs="Cordia New"/>
                <w:b/>
                <w:caps/>
                <w:color w:val="000000"/>
                <w:sz w:val="18"/>
                <w:szCs w:val="18"/>
              </w:rPr>
            </w:pPr>
            <w:r w:rsidRPr="007F652D">
              <w:rPr>
                <w:rFonts w:cs="Cordia New"/>
                <w:b/>
                <w:caps/>
                <w:color w:val="000000"/>
                <w:sz w:val="18"/>
                <w:szCs w:val="18"/>
              </w:rPr>
              <w:t>OBBLIGHI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05034" w14:textId="6317D2DC" w:rsidR="00FF1965" w:rsidRPr="007F652D" w:rsidRDefault="00FF1965" w:rsidP="001F73B0">
            <w:pPr>
              <w:pStyle w:val="Paragrafoelenco"/>
              <w:numPr>
                <w:ilvl w:val="0"/>
                <w:numId w:val="9"/>
              </w:numPr>
              <w:suppressAutoHyphens w:val="0"/>
              <w:autoSpaceDE w:val="0"/>
              <w:autoSpaceDN w:val="0"/>
              <w:adjustRightInd w:val="0"/>
              <w:ind w:left="461" w:hanging="283"/>
              <w:jc w:val="both"/>
              <w:rPr>
                <w:rFonts w:cs="Cordia New"/>
                <w:sz w:val="18"/>
                <w:szCs w:val="18"/>
              </w:rPr>
            </w:pPr>
            <w:r w:rsidRPr="007F652D">
              <w:rPr>
                <w:rFonts w:cs="Cordia New"/>
                <w:sz w:val="18"/>
                <w:szCs w:val="18"/>
              </w:rPr>
              <w:t>Al fine di corrispondere agli obblighi di informazione e pubblicità per le operazioni oggetto di</w:t>
            </w:r>
            <w:r w:rsidR="001F73B0" w:rsidRPr="007F652D">
              <w:rPr>
                <w:rFonts w:cs="Cordia New"/>
                <w:sz w:val="18"/>
                <w:szCs w:val="18"/>
              </w:rPr>
              <w:t xml:space="preserve"> </w:t>
            </w:r>
            <w:r w:rsidRPr="007F652D">
              <w:rPr>
                <w:rFonts w:cs="Cordia New"/>
                <w:sz w:val="18"/>
                <w:szCs w:val="18"/>
              </w:rPr>
              <w:t>sostegno del FEASR, si applica quanto previsto dal Regolamento di esecuzione n. 2022/129.</w:t>
            </w:r>
          </w:p>
          <w:p w14:paraId="3CA7B9F1" w14:textId="262CB887" w:rsidR="00EE5B3E" w:rsidRPr="007F652D" w:rsidRDefault="00FF1965" w:rsidP="00021BE9">
            <w:pPr>
              <w:pStyle w:val="Paragrafoelenco"/>
              <w:numPr>
                <w:ilvl w:val="0"/>
                <w:numId w:val="9"/>
              </w:numPr>
              <w:suppressAutoHyphens w:val="0"/>
              <w:autoSpaceDE w:val="0"/>
              <w:autoSpaceDN w:val="0"/>
              <w:adjustRightInd w:val="0"/>
              <w:ind w:left="461" w:hanging="283"/>
              <w:jc w:val="both"/>
              <w:rPr>
                <w:rFonts w:cs="Cordia New"/>
                <w:sz w:val="18"/>
                <w:szCs w:val="18"/>
              </w:rPr>
            </w:pPr>
            <w:r w:rsidRPr="007F652D">
              <w:rPr>
                <w:rFonts w:cs="Cordia New"/>
                <w:sz w:val="18"/>
                <w:szCs w:val="18"/>
              </w:rPr>
              <w:t>Nel caso di beneficiari pubblici devono essere rispettate le disposizioni previste in materia di</w:t>
            </w:r>
            <w:r w:rsidR="001F73B0" w:rsidRPr="007F652D">
              <w:rPr>
                <w:rFonts w:cs="Cordia New"/>
                <w:sz w:val="18"/>
                <w:szCs w:val="18"/>
              </w:rPr>
              <w:t xml:space="preserve"> </w:t>
            </w:r>
            <w:r w:rsidRPr="007F652D">
              <w:rPr>
                <w:rFonts w:cs="Cordia New"/>
                <w:sz w:val="18"/>
                <w:szCs w:val="18"/>
              </w:rPr>
              <w:t>appalti pubblici.</w:t>
            </w:r>
          </w:p>
        </w:tc>
      </w:tr>
      <w:tr w:rsidR="00393B9B" w:rsidRPr="007F652D" w14:paraId="47F340FC"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00FFFDC7" w14:textId="2CE33511" w:rsidR="00393B9B" w:rsidRPr="007F652D" w:rsidRDefault="00393B9B" w:rsidP="00393B9B">
            <w:pPr>
              <w:rPr>
                <w:rFonts w:cs="Cordia New"/>
                <w:b/>
                <w:caps/>
                <w:color w:val="000000"/>
                <w:sz w:val="18"/>
                <w:szCs w:val="18"/>
              </w:rPr>
            </w:pPr>
            <w:r w:rsidRPr="007F652D">
              <w:rPr>
                <w:rFonts w:cs="Cordia New"/>
                <w:b/>
                <w:caps/>
                <w:color w:val="000000"/>
                <w:sz w:val="18"/>
                <w:szCs w:val="18"/>
              </w:rPr>
              <w:t>ammissibilita’ delle spese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00D2AF" w14:textId="77777777" w:rsidR="00393B9B" w:rsidRPr="007F652D" w:rsidRDefault="00393B9B" w:rsidP="00664659">
            <w:pPr>
              <w:jc w:val="both"/>
              <w:rPr>
                <w:rFonts w:cs="Cordia New"/>
                <w:color w:val="000000"/>
                <w:sz w:val="18"/>
                <w:szCs w:val="18"/>
              </w:rPr>
            </w:pPr>
            <w:r w:rsidRPr="007F652D">
              <w:rPr>
                <w:rFonts w:cs="Cordia New"/>
                <w:color w:val="000000"/>
                <w:sz w:val="18"/>
                <w:szCs w:val="18"/>
              </w:rPr>
              <w:t>Si applica quanto previsto alle Sezioni 4.7.1. e 4.7.3, paragrafo 1 del PSP.</w:t>
            </w:r>
          </w:p>
          <w:p w14:paraId="0B6687D6"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Ammissibilità delle spese</w:t>
            </w:r>
          </w:p>
          <w:p w14:paraId="7BE77B5A" w14:textId="5C637419"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 xml:space="preserve">In merito all’ammissibilità delle spese si applica quanto previsto alle Sezioni </w:t>
            </w:r>
            <w:r w:rsidRPr="007F652D">
              <w:rPr>
                <w:rFonts w:asciiTheme="minorHAnsi" w:hAnsiTheme="minorHAnsi" w:cstheme="minorHAnsi"/>
                <w:b/>
                <w:bCs/>
                <w:sz w:val="18"/>
                <w:szCs w:val="18"/>
              </w:rPr>
              <w:t>4.7.1. e 4.7.3</w:t>
            </w:r>
            <w:r w:rsidRPr="007F652D">
              <w:rPr>
                <w:rFonts w:asciiTheme="minorHAnsi" w:hAnsiTheme="minorHAnsi" w:cstheme="minorHAnsi"/>
                <w:sz w:val="18"/>
                <w:szCs w:val="18"/>
              </w:rPr>
              <w:t>, paragrafo 1</w:t>
            </w:r>
            <w:r w:rsidR="003150EF" w:rsidRPr="007F652D">
              <w:rPr>
                <w:rFonts w:asciiTheme="minorHAnsi" w:hAnsiTheme="minorHAnsi" w:cstheme="minorHAnsi"/>
                <w:sz w:val="18"/>
                <w:szCs w:val="18"/>
              </w:rPr>
              <w:t xml:space="preserve"> del PSP.</w:t>
            </w:r>
          </w:p>
          <w:p w14:paraId="7A7420F4" w14:textId="77777777" w:rsidR="00393B9B" w:rsidRPr="007F652D" w:rsidRDefault="00393B9B" w:rsidP="00664659">
            <w:pPr>
              <w:pStyle w:val="Testocommento"/>
              <w:jc w:val="both"/>
              <w:rPr>
                <w:rFonts w:asciiTheme="minorHAnsi" w:hAnsiTheme="minorHAnsi" w:cstheme="minorHAnsi"/>
                <w:sz w:val="18"/>
                <w:szCs w:val="18"/>
              </w:rPr>
            </w:pPr>
          </w:p>
          <w:p w14:paraId="00135341"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 AMMISSIBILITA' DELLE SPESE AL FEASR</w:t>
            </w:r>
          </w:p>
          <w:p w14:paraId="3885C316" w14:textId="58560366"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attraverso le forme di sovvenzione di cui all’articolo 83.1 del Reg. (UE) n. 2021/2115. A queste ultime si</w:t>
            </w:r>
          </w:p>
          <w:p w14:paraId="7E9A003D" w14:textId="76CD474E"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w:t>
            </w:r>
            <w:r w:rsidRPr="007F652D">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75081333" w14:textId="77777777" w:rsidR="00393B9B" w:rsidRPr="007F652D" w:rsidRDefault="00393B9B" w:rsidP="00664659">
            <w:pPr>
              <w:pStyle w:val="Testocommento"/>
              <w:jc w:val="both"/>
              <w:rPr>
                <w:rFonts w:asciiTheme="minorHAnsi" w:hAnsiTheme="minorHAnsi" w:cstheme="minorHAnsi"/>
                <w:sz w:val="18"/>
                <w:szCs w:val="18"/>
              </w:rPr>
            </w:pPr>
          </w:p>
          <w:p w14:paraId="51D59339"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1.1)</w:t>
            </w:r>
            <w:r w:rsidRPr="007F652D">
              <w:rPr>
                <w:rFonts w:asciiTheme="minorHAnsi" w:hAnsiTheme="minorHAnsi" w:cstheme="minorHAnsi"/>
                <w:b/>
                <w:bCs/>
                <w:sz w:val="18"/>
                <w:szCs w:val="18"/>
              </w:rPr>
              <w:tab/>
              <w:t>Principi generali</w:t>
            </w:r>
          </w:p>
          <w:p w14:paraId="097DC9C0"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Le spese per essere ammissibili devono essere:</w:t>
            </w:r>
          </w:p>
          <w:p w14:paraId="39B18EA3" w14:textId="77777777" w:rsidR="00393B9B" w:rsidRPr="007F652D" w:rsidRDefault="00393B9B" w:rsidP="00664659">
            <w:pPr>
              <w:pStyle w:val="Testocommento"/>
              <w:numPr>
                <w:ilvl w:val="0"/>
                <w:numId w:val="15"/>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6BB9CC6B" w14:textId="77777777" w:rsidR="00393B9B" w:rsidRPr="007F652D" w:rsidRDefault="00393B9B" w:rsidP="00664659">
            <w:pPr>
              <w:pStyle w:val="Testocommento"/>
              <w:numPr>
                <w:ilvl w:val="0"/>
                <w:numId w:val="15"/>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pertinenti rispetto all’operazione ammissibile e risultare conseguenza diretta dell’operazione stessa;</w:t>
            </w:r>
          </w:p>
          <w:p w14:paraId="51E41078" w14:textId="77777777" w:rsidR="00393B9B" w:rsidRPr="007F652D" w:rsidRDefault="00393B9B" w:rsidP="00664659">
            <w:pPr>
              <w:pStyle w:val="Testocommento"/>
              <w:numPr>
                <w:ilvl w:val="0"/>
                <w:numId w:val="15"/>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congrue rispetto all’operazione ammissibile e comportare costi commisurati alla dimensione dell’operazione stessa;</w:t>
            </w:r>
          </w:p>
          <w:p w14:paraId="35589F24" w14:textId="77777777" w:rsidR="00393B9B" w:rsidRPr="007F652D" w:rsidRDefault="00393B9B" w:rsidP="00664659">
            <w:pPr>
              <w:pStyle w:val="Testocommento"/>
              <w:numPr>
                <w:ilvl w:val="0"/>
                <w:numId w:val="15"/>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necessarie per attuare l’operazione oggetto della sovvenzione.</w:t>
            </w:r>
          </w:p>
          <w:p w14:paraId="23DDEFDD" w14:textId="77777777" w:rsidR="00393B9B" w:rsidRPr="007F652D" w:rsidRDefault="00393B9B" w:rsidP="00664659">
            <w:pPr>
              <w:pStyle w:val="Testocommento"/>
              <w:jc w:val="both"/>
              <w:rPr>
                <w:rFonts w:asciiTheme="minorHAnsi" w:hAnsiTheme="minorHAnsi" w:cstheme="minorHAnsi"/>
                <w:sz w:val="18"/>
                <w:szCs w:val="18"/>
              </w:rPr>
            </w:pPr>
          </w:p>
          <w:p w14:paraId="1447A537"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1B99DDBD" w14:textId="77777777" w:rsidR="00393B9B" w:rsidRPr="007F652D" w:rsidRDefault="00393B9B" w:rsidP="00664659">
            <w:pPr>
              <w:pStyle w:val="Testocommento"/>
              <w:jc w:val="both"/>
              <w:rPr>
                <w:rFonts w:asciiTheme="minorHAnsi" w:hAnsiTheme="minorHAnsi" w:cstheme="minorHAnsi"/>
                <w:sz w:val="18"/>
                <w:szCs w:val="18"/>
              </w:rPr>
            </w:pPr>
          </w:p>
          <w:p w14:paraId="78DC5C52"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1.2) Principi in merito alla vigenza temporale dell’ammissibilità delle spese</w:t>
            </w:r>
          </w:p>
          <w:p w14:paraId="38CEACA0"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Sono ammissibili al sostegno:</w:t>
            </w:r>
          </w:p>
          <w:p w14:paraId="6BC15342" w14:textId="15F028E5" w:rsidR="00393B9B" w:rsidRPr="007F652D" w:rsidRDefault="00393B9B" w:rsidP="00664659">
            <w:pPr>
              <w:pStyle w:val="Testocommento"/>
              <w:numPr>
                <w:ilvl w:val="0"/>
                <w:numId w:val="16"/>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 xml:space="preserve">le spese sostenute dai beneficiari dopo la presentazione di una domanda di sostegno oppure dopo l’approvazione della </w:t>
            </w:r>
            <w:r w:rsidR="007F652D" w:rsidRPr="007F652D">
              <w:rPr>
                <w:rFonts w:asciiTheme="minorHAnsi" w:hAnsiTheme="minorHAnsi" w:cstheme="minorHAnsi"/>
                <w:sz w:val="18"/>
                <w:szCs w:val="18"/>
              </w:rPr>
              <w:t>già menzionata</w:t>
            </w:r>
            <w:r w:rsidRPr="007F652D">
              <w:rPr>
                <w:rFonts w:asciiTheme="minorHAnsi" w:hAnsiTheme="minorHAnsi" w:cstheme="minorHAnsi"/>
                <w:sz w:val="18"/>
                <w:szCs w:val="18"/>
              </w:rPr>
              <w:t xml:space="preserve"> domanda da parte dell’Autorità di Gestione competente</w:t>
            </w:r>
          </w:p>
          <w:p w14:paraId="72A402B6" w14:textId="77777777" w:rsidR="00393B9B" w:rsidRPr="007F652D" w:rsidRDefault="00393B9B" w:rsidP="00664659">
            <w:pPr>
              <w:pStyle w:val="Testocommento"/>
              <w:numPr>
                <w:ilvl w:val="0"/>
                <w:numId w:val="16"/>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1908E426" w14:textId="77777777" w:rsidR="00393B9B" w:rsidRPr="007F652D" w:rsidRDefault="00393B9B" w:rsidP="00664659">
            <w:pPr>
              <w:pStyle w:val="Testocommento"/>
              <w:jc w:val="both"/>
              <w:rPr>
                <w:rFonts w:asciiTheme="minorHAnsi" w:hAnsiTheme="minorHAnsi" w:cstheme="minorHAnsi"/>
                <w:sz w:val="18"/>
                <w:szCs w:val="18"/>
              </w:rPr>
            </w:pPr>
          </w:p>
          <w:p w14:paraId="05254C2B"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Il punto a) non si applica:</w:t>
            </w:r>
          </w:p>
          <w:p w14:paraId="02E7B03E" w14:textId="77777777" w:rsidR="00393B9B" w:rsidRPr="007F652D" w:rsidRDefault="00393B9B" w:rsidP="00664659">
            <w:pPr>
              <w:pStyle w:val="Testocommento"/>
              <w:jc w:val="both"/>
              <w:rPr>
                <w:rFonts w:asciiTheme="minorHAnsi" w:hAnsiTheme="minorHAnsi" w:cstheme="minorHAnsi"/>
                <w:sz w:val="18"/>
                <w:szCs w:val="18"/>
              </w:rPr>
            </w:pPr>
          </w:p>
          <w:p w14:paraId="0D60EADB" w14:textId="77777777" w:rsidR="00393B9B" w:rsidRPr="007F652D" w:rsidRDefault="00393B9B" w:rsidP="00664659">
            <w:pPr>
              <w:pStyle w:val="Testocommento"/>
              <w:numPr>
                <w:ilvl w:val="0"/>
                <w:numId w:val="17"/>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5A1E8D1B" w14:textId="77777777" w:rsidR="00393B9B" w:rsidRPr="007F652D" w:rsidRDefault="00393B9B" w:rsidP="00664659">
            <w:pPr>
              <w:pStyle w:val="Testocommento"/>
              <w:numPr>
                <w:ilvl w:val="0"/>
                <w:numId w:val="17"/>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61182278" w14:textId="77777777" w:rsidR="00393B9B" w:rsidRPr="007F652D" w:rsidRDefault="00393B9B" w:rsidP="00664659">
            <w:pPr>
              <w:pStyle w:val="Testocommento"/>
              <w:numPr>
                <w:ilvl w:val="0"/>
                <w:numId w:val="17"/>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alle spese di supporto preparatorio Leader: sostegno alle strategie di sviluppo locale, e spese di preparazione delle attività di cooperazione leader.</w:t>
            </w:r>
          </w:p>
          <w:p w14:paraId="75EF3161" w14:textId="77777777" w:rsidR="00393B9B" w:rsidRPr="007F652D" w:rsidRDefault="00393B9B" w:rsidP="00664659">
            <w:pPr>
              <w:pStyle w:val="Testocommento"/>
              <w:jc w:val="both"/>
              <w:rPr>
                <w:rFonts w:asciiTheme="minorHAnsi" w:hAnsiTheme="minorHAnsi" w:cstheme="minorHAnsi"/>
                <w:sz w:val="18"/>
                <w:szCs w:val="18"/>
              </w:rPr>
            </w:pPr>
          </w:p>
          <w:p w14:paraId="744643A1"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1.3) Principi in merito all’ammissibilità delle spese per operazioni di investimento (art. 73 e 74 del reg. UE 2115/2021)</w:t>
            </w:r>
          </w:p>
          <w:p w14:paraId="469D7F2F" w14:textId="77777777" w:rsidR="00393B9B" w:rsidRPr="007F652D" w:rsidRDefault="00393B9B" w:rsidP="00664659">
            <w:pPr>
              <w:pStyle w:val="Testocommento"/>
              <w:jc w:val="both"/>
              <w:rPr>
                <w:rFonts w:asciiTheme="minorHAnsi" w:hAnsiTheme="minorHAnsi" w:cstheme="minorHAnsi"/>
                <w:sz w:val="18"/>
                <w:szCs w:val="18"/>
              </w:rPr>
            </w:pPr>
          </w:p>
          <w:p w14:paraId="2325061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Fatto salvo quanto definito nella Sezione 4.7.1 del PSP, le spese ammissibili per operazioni di investimento sono limitate alle seguenti categorie:</w:t>
            </w:r>
          </w:p>
          <w:p w14:paraId="5E6870C8" w14:textId="77777777" w:rsidR="00393B9B" w:rsidRPr="007F652D" w:rsidRDefault="00393B9B" w:rsidP="00664659">
            <w:pPr>
              <w:pStyle w:val="Testocommento"/>
              <w:jc w:val="both"/>
              <w:rPr>
                <w:rFonts w:asciiTheme="minorHAnsi" w:hAnsiTheme="minorHAnsi" w:cstheme="minorHAnsi"/>
                <w:sz w:val="18"/>
                <w:szCs w:val="18"/>
              </w:rPr>
            </w:pPr>
          </w:p>
          <w:p w14:paraId="67BB9839" w14:textId="77777777" w:rsidR="00393B9B" w:rsidRPr="007F652D" w:rsidRDefault="00393B9B" w:rsidP="00664659">
            <w:pPr>
              <w:pStyle w:val="Testocommento"/>
              <w:numPr>
                <w:ilvl w:val="0"/>
                <w:numId w:val="18"/>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22CBAE4E" w14:textId="77777777" w:rsidR="00393B9B" w:rsidRPr="007F652D" w:rsidRDefault="00393B9B" w:rsidP="00664659">
            <w:pPr>
              <w:pStyle w:val="Testocommento"/>
              <w:numPr>
                <w:ilvl w:val="0"/>
                <w:numId w:val="18"/>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Acquisto o leasing di nuovi macchinari, impianti, attrezzature ed allestimenti, inclusa la messa in opera;</w:t>
            </w:r>
          </w:p>
          <w:p w14:paraId="7AEAB9E1" w14:textId="77777777" w:rsidR="00393B9B" w:rsidRPr="007F652D" w:rsidRDefault="00393B9B" w:rsidP="00664659">
            <w:pPr>
              <w:pStyle w:val="Testocommento"/>
              <w:numPr>
                <w:ilvl w:val="0"/>
                <w:numId w:val="18"/>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Spese generali collegate alle spese di cui ai punti a) e b);</w:t>
            </w:r>
          </w:p>
          <w:p w14:paraId="19E9DAE3" w14:textId="77777777" w:rsidR="00393B9B" w:rsidRPr="007F652D" w:rsidRDefault="00393B9B" w:rsidP="00664659">
            <w:pPr>
              <w:pStyle w:val="Testocommento"/>
              <w:numPr>
                <w:ilvl w:val="0"/>
                <w:numId w:val="18"/>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3B7EEA8A" w14:textId="77777777" w:rsidR="00393B9B" w:rsidRPr="007F652D" w:rsidRDefault="00393B9B" w:rsidP="00664659">
            <w:pPr>
              <w:pStyle w:val="Testocommento"/>
              <w:jc w:val="both"/>
              <w:rPr>
                <w:rFonts w:asciiTheme="minorHAnsi" w:hAnsiTheme="minorHAnsi" w:cstheme="minorHAnsi"/>
                <w:sz w:val="18"/>
                <w:szCs w:val="18"/>
              </w:rPr>
            </w:pPr>
          </w:p>
          <w:p w14:paraId="0EF89331"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Con riferimento agli investimenti. le spese di ammortamento si possono considerare spese ammissibili alle seguenti condizioni:</w:t>
            </w:r>
          </w:p>
          <w:p w14:paraId="71337738" w14:textId="77777777" w:rsidR="00393B9B" w:rsidRPr="007F652D" w:rsidRDefault="00393B9B" w:rsidP="00664659">
            <w:pPr>
              <w:pStyle w:val="Testocommento"/>
              <w:numPr>
                <w:ilvl w:val="0"/>
                <w:numId w:val="19"/>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l'importo della spesa sia debitamente giustificato da documenti con un valore probatorio equivalente alle fatture;</w:t>
            </w:r>
          </w:p>
          <w:p w14:paraId="5E7196EE" w14:textId="77777777" w:rsidR="00393B9B" w:rsidRPr="007F652D" w:rsidRDefault="00393B9B" w:rsidP="00664659">
            <w:pPr>
              <w:pStyle w:val="Testocommento"/>
              <w:numPr>
                <w:ilvl w:val="0"/>
                <w:numId w:val="19"/>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 costi si riferiscono esclusivamente al periodo di sostegno all'operazione;</w:t>
            </w:r>
          </w:p>
          <w:p w14:paraId="46B7FE67" w14:textId="77777777" w:rsidR="00393B9B" w:rsidRPr="007F652D" w:rsidRDefault="00393B9B" w:rsidP="00664659">
            <w:pPr>
              <w:pStyle w:val="Testocommento"/>
              <w:numPr>
                <w:ilvl w:val="0"/>
                <w:numId w:val="19"/>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all'acquisto dei beni ammortizzati non hanno contribuito sovvenzioni pubbliche.</w:t>
            </w:r>
          </w:p>
          <w:p w14:paraId="1BA79C5F" w14:textId="77777777" w:rsidR="00393B9B" w:rsidRPr="007F652D" w:rsidRDefault="00393B9B" w:rsidP="00664659">
            <w:pPr>
              <w:pStyle w:val="Testocommento"/>
              <w:jc w:val="both"/>
              <w:rPr>
                <w:rFonts w:asciiTheme="minorHAnsi" w:hAnsiTheme="minorHAnsi" w:cstheme="minorHAnsi"/>
                <w:sz w:val="18"/>
                <w:szCs w:val="18"/>
              </w:rPr>
            </w:pPr>
          </w:p>
          <w:p w14:paraId="4F88248F" w14:textId="538B9D92"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7F652D">
              <w:rPr>
                <w:rFonts w:asciiTheme="minorHAnsi" w:hAnsiTheme="minorHAnsi" w:cstheme="minorHAnsi"/>
                <w:sz w:val="18"/>
                <w:szCs w:val="18"/>
              </w:rPr>
              <w:t xml:space="preserve"> </w:t>
            </w:r>
            <w:r w:rsidRPr="007F652D">
              <w:rPr>
                <w:rFonts w:asciiTheme="minorHAnsi" w:hAnsiTheme="minorHAnsi" w:cstheme="minorHAnsi"/>
                <w:sz w:val="18"/>
                <w:szCs w:val="18"/>
              </w:rPr>
              <w:t>in cui il sostegno sia erogato sotto forma di importo globale ai sensi dell’art. 77.4, secondo capoverso, del Reg. (UE) 2021/2115.</w:t>
            </w:r>
          </w:p>
          <w:p w14:paraId="34EF6B60" w14:textId="77777777" w:rsidR="00393B9B" w:rsidRPr="007F652D" w:rsidRDefault="00393B9B" w:rsidP="00664659">
            <w:pPr>
              <w:pStyle w:val="Testocommento"/>
              <w:jc w:val="both"/>
              <w:rPr>
                <w:rFonts w:asciiTheme="minorHAnsi" w:hAnsiTheme="minorHAnsi" w:cstheme="minorHAnsi"/>
                <w:sz w:val="18"/>
                <w:szCs w:val="18"/>
              </w:rPr>
            </w:pPr>
          </w:p>
          <w:p w14:paraId="5FF70B27"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1.4) Principi in merito all’ammissibilità delle spese di gestione</w:t>
            </w:r>
          </w:p>
          <w:p w14:paraId="2C0F00B9" w14:textId="6D795A33"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Per gli interventi che prevedono il sostegno a spese di gestione (art. 77 e 78 e, parzialmente, art. 70 del</w:t>
            </w:r>
            <w:r w:rsidR="007F652D">
              <w:rPr>
                <w:rFonts w:asciiTheme="minorHAnsi" w:hAnsiTheme="minorHAnsi" w:cstheme="minorHAnsi"/>
                <w:sz w:val="18"/>
                <w:szCs w:val="18"/>
              </w:rPr>
              <w:t xml:space="preserve"> </w:t>
            </w:r>
            <w:r w:rsidRPr="007F652D">
              <w:rPr>
                <w:rFonts w:asciiTheme="minorHAnsi" w:hAnsiTheme="minorHAnsi" w:cstheme="minorHAnsi"/>
                <w:sz w:val="18"/>
                <w:szCs w:val="18"/>
              </w:rPr>
              <w:t>reg. UE 2115/2021), le stesse sono ammissibili limitatamente alle seguenti categorie:</w:t>
            </w:r>
          </w:p>
          <w:p w14:paraId="569B815D" w14:textId="77777777" w:rsidR="00393B9B" w:rsidRPr="007F652D" w:rsidRDefault="00393B9B" w:rsidP="00664659">
            <w:pPr>
              <w:pStyle w:val="Testocommento"/>
              <w:jc w:val="both"/>
              <w:rPr>
                <w:rFonts w:asciiTheme="minorHAnsi" w:hAnsiTheme="minorHAnsi" w:cstheme="minorHAnsi"/>
                <w:sz w:val="18"/>
                <w:szCs w:val="18"/>
              </w:rPr>
            </w:pPr>
          </w:p>
          <w:p w14:paraId="26BEA38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1. spese di funzionamento;</w:t>
            </w:r>
          </w:p>
          <w:p w14:paraId="7A953F19"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2. spese di personale;</w:t>
            </w:r>
          </w:p>
          <w:p w14:paraId="4AA28AFB"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3. spese di formazione e consulenza;</w:t>
            </w:r>
          </w:p>
          <w:p w14:paraId="58BAA469"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4. spese di pubbliche relazioni;</w:t>
            </w:r>
          </w:p>
          <w:p w14:paraId="0B423933"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5. spese finanziarie;</w:t>
            </w:r>
          </w:p>
          <w:p w14:paraId="0698FFF8"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6. spese di rete;</w:t>
            </w:r>
          </w:p>
          <w:p w14:paraId="36A0878A"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7. spese di ammortamento, sulla base d quanto specificato nella sezione 1.3.</w:t>
            </w:r>
          </w:p>
          <w:p w14:paraId="477C86AF" w14:textId="77777777" w:rsidR="00393B9B" w:rsidRPr="007F652D" w:rsidRDefault="00393B9B" w:rsidP="00664659">
            <w:pPr>
              <w:pStyle w:val="Testocommento"/>
              <w:jc w:val="both"/>
              <w:rPr>
                <w:rFonts w:asciiTheme="minorHAnsi" w:hAnsiTheme="minorHAnsi" w:cstheme="minorHAnsi"/>
                <w:sz w:val="18"/>
                <w:szCs w:val="18"/>
              </w:rPr>
            </w:pPr>
          </w:p>
          <w:p w14:paraId="0F47C157"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1.5) Ammissibilità di Studi e Piani</w:t>
            </w:r>
          </w:p>
          <w:p w14:paraId="445A04DE" w14:textId="2B03F2A1"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Gli studi e i piani di sviluppo e/o di gestione (es. piani di sviluppo di comuni e villaggi, piani di protezione</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e gestione relativi a siti Natura 2000 e ad alto valore naturalistico, Piani di gestione forestali) sono</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ammissibili solo se correlati a uno specifico intervento del Piano strategico o agli obiettivi specifici dello</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stesso.</w:t>
            </w:r>
          </w:p>
          <w:p w14:paraId="4C79993B"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Gli stessi, inoltre, possono ricevere un sostegno finanziario in una delle seguenti forme:</w:t>
            </w:r>
          </w:p>
          <w:p w14:paraId="6FF84B71" w14:textId="77777777" w:rsidR="00393B9B" w:rsidRPr="007F652D" w:rsidRDefault="00393B9B" w:rsidP="00664659">
            <w:pPr>
              <w:pStyle w:val="Testocommento"/>
              <w:jc w:val="both"/>
              <w:rPr>
                <w:rFonts w:asciiTheme="minorHAnsi" w:hAnsiTheme="minorHAnsi" w:cstheme="minorHAnsi"/>
                <w:sz w:val="18"/>
                <w:szCs w:val="18"/>
              </w:rPr>
            </w:pPr>
          </w:p>
          <w:p w14:paraId="2373142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10D9F25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1433C8D5" w14:textId="77777777" w:rsidR="00393B9B" w:rsidRPr="007F652D" w:rsidRDefault="00393B9B" w:rsidP="00664659">
            <w:pPr>
              <w:pStyle w:val="Testocommento"/>
              <w:jc w:val="both"/>
              <w:rPr>
                <w:rFonts w:asciiTheme="minorHAnsi" w:hAnsiTheme="minorHAnsi" w:cstheme="minorHAnsi"/>
                <w:sz w:val="18"/>
                <w:szCs w:val="18"/>
              </w:rPr>
            </w:pPr>
          </w:p>
          <w:p w14:paraId="21AC4E33"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1.6) Contributi in natura</w:t>
            </w:r>
          </w:p>
          <w:p w14:paraId="6A40C48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51C1671B" w14:textId="77777777" w:rsidR="00393B9B" w:rsidRPr="007F652D" w:rsidRDefault="00393B9B" w:rsidP="00664659">
            <w:pPr>
              <w:pStyle w:val="Testocommento"/>
              <w:jc w:val="both"/>
              <w:rPr>
                <w:rFonts w:asciiTheme="minorHAnsi" w:hAnsiTheme="minorHAnsi" w:cstheme="minorHAnsi"/>
                <w:sz w:val="18"/>
                <w:szCs w:val="18"/>
              </w:rPr>
            </w:pPr>
          </w:p>
          <w:p w14:paraId="039D69C1"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In tal caso, comunque, si applicano le seguenti condizioni:</w:t>
            </w:r>
          </w:p>
          <w:p w14:paraId="48EEB6A7" w14:textId="77777777" w:rsidR="00393B9B" w:rsidRPr="007F652D" w:rsidRDefault="00393B9B" w:rsidP="00664659">
            <w:pPr>
              <w:pStyle w:val="Testocommento"/>
              <w:jc w:val="both"/>
              <w:rPr>
                <w:rFonts w:asciiTheme="minorHAnsi" w:hAnsiTheme="minorHAnsi" w:cstheme="minorHAnsi"/>
                <w:sz w:val="18"/>
                <w:szCs w:val="18"/>
              </w:rPr>
            </w:pPr>
          </w:p>
          <w:p w14:paraId="08E1FE96" w14:textId="77777777" w:rsidR="00393B9B" w:rsidRPr="007F652D" w:rsidRDefault="00393B9B" w:rsidP="00664659">
            <w:pPr>
              <w:pStyle w:val="Testocommento"/>
              <w:numPr>
                <w:ilvl w:val="0"/>
                <w:numId w:val="20"/>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60F072C4" w14:textId="77777777" w:rsidR="00393B9B" w:rsidRPr="007F652D" w:rsidRDefault="00393B9B" w:rsidP="00664659">
            <w:pPr>
              <w:pStyle w:val="Testocommento"/>
              <w:numPr>
                <w:ilvl w:val="0"/>
                <w:numId w:val="20"/>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il valore e la fornitura dei contributi possono essere valutati e verificati in modo indipendente;</w:t>
            </w:r>
          </w:p>
          <w:p w14:paraId="036FC4D7" w14:textId="77777777" w:rsidR="00393B9B" w:rsidRPr="007F652D" w:rsidRDefault="00393B9B" w:rsidP="00664659">
            <w:pPr>
              <w:pStyle w:val="Testocommento"/>
              <w:numPr>
                <w:ilvl w:val="0"/>
                <w:numId w:val="20"/>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71DF1457" w14:textId="77777777" w:rsidR="00393B9B" w:rsidRPr="007F652D" w:rsidRDefault="00393B9B" w:rsidP="00664659">
            <w:pPr>
              <w:pStyle w:val="Testocommento"/>
              <w:numPr>
                <w:ilvl w:val="0"/>
                <w:numId w:val="20"/>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7F652D">
              <w:rPr>
                <w:rFonts w:asciiTheme="minorHAnsi" w:hAnsiTheme="minorHAnsi" w:cstheme="minorHAnsi"/>
                <w:sz w:val="18"/>
                <w:szCs w:val="18"/>
              </w:rPr>
              <w:t>AdG</w:t>
            </w:r>
            <w:proofErr w:type="spellEnd"/>
            <w:r w:rsidRPr="007F652D">
              <w:rPr>
                <w:rFonts w:asciiTheme="minorHAnsi" w:hAnsiTheme="minorHAnsi" w:cstheme="minorHAnsi"/>
                <w:sz w:val="18"/>
                <w:szCs w:val="18"/>
              </w:rPr>
              <w:t xml:space="preserve"> regionali nei documenti attuativi del presente Piano.</w:t>
            </w:r>
          </w:p>
          <w:p w14:paraId="161C3C34" w14:textId="77777777" w:rsidR="00393B9B" w:rsidRPr="007F652D" w:rsidRDefault="00393B9B" w:rsidP="00664659">
            <w:pPr>
              <w:pStyle w:val="Testocommento"/>
              <w:numPr>
                <w:ilvl w:val="0"/>
                <w:numId w:val="20"/>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543E4E43" w14:textId="77777777" w:rsidR="00393B9B" w:rsidRPr="007F652D" w:rsidRDefault="00393B9B" w:rsidP="00664659">
            <w:pPr>
              <w:pStyle w:val="Testocommento"/>
              <w:jc w:val="both"/>
              <w:rPr>
                <w:rFonts w:asciiTheme="minorHAnsi" w:hAnsiTheme="minorHAnsi" w:cstheme="minorHAnsi"/>
                <w:sz w:val="18"/>
                <w:szCs w:val="18"/>
              </w:rPr>
            </w:pPr>
          </w:p>
          <w:p w14:paraId="754D4318"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3013D8FF" w14:textId="77777777" w:rsidR="00393B9B" w:rsidRPr="007F652D" w:rsidRDefault="00393B9B" w:rsidP="00664659">
            <w:pPr>
              <w:pStyle w:val="Testocommento"/>
              <w:jc w:val="both"/>
              <w:rPr>
                <w:rFonts w:asciiTheme="minorHAnsi" w:hAnsiTheme="minorHAnsi" w:cstheme="minorHAnsi"/>
                <w:sz w:val="18"/>
                <w:szCs w:val="18"/>
              </w:rPr>
            </w:pPr>
          </w:p>
          <w:p w14:paraId="04786A0F"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1.7) Imposta sul valore aggiunto (IVA) e altre imposte e tasse</w:t>
            </w:r>
          </w:p>
          <w:p w14:paraId="1A897680" w14:textId="77777777" w:rsidR="00393B9B" w:rsidRPr="00664659" w:rsidRDefault="00393B9B" w:rsidP="00664659">
            <w:pPr>
              <w:pStyle w:val="Testocommento"/>
              <w:jc w:val="both"/>
              <w:rPr>
                <w:rFonts w:asciiTheme="minorHAnsi" w:hAnsiTheme="minorHAnsi" w:cstheme="minorHAnsi"/>
                <w:sz w:val="18"/>
                <w:szCs w:val="18"/>
                <w:u w:val="single"/>
              </w:rPr>
            </w:pPr>
            <w:r w:rsidRPr="00664659">
              <w:rPr>
                <w:rFonts w:asciiTheme="minorHAnsi" w:hAnsiTheme="minorHAnsi" w:cstheme="minorHAnsi"/>
                <w:sz w:val="18"/>
                <w:szCs w:val="18"/>
                <w:u w:val="single"/>
              </w:rPr>
              <w:t>Non è ammissibile a contributo l’imposta sul valore aggiunto (IVA).</w:t>
            </w:r>
          </w:p>
          <w:p w14:paraId="2693D70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È prevista una deroga nel caso in cui il sostegno sia erogato tramite strumenti finanziari.</w:t>
            </w:r>
          </w:p>
          <w:p w14:paraId="6FE9C9EF" w14:textId="4E537DB4"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L’imposta di registro, se afferente a un’operazione finanziata, costituisce spesa ammissibile. Ogni altro</w:t>
            </w:r>
            <w:r w:rsidR="007F652D">
              <w:rPr>
                <w:rFonts w:asciiTheme="minorHAnsi" w:hAnsiTheme="minorHAnsi" w:cstheme="minorHAnsi"/>
                <w:sz w:val="18"/>
                <w:szCs w:val="18"/>
              </w:rPr>
              <w:t xml:space="preserve"> </w:t>
            </w:r>
            <w:r w:rsidRPr="007F652D">
              <w:rPr>
                <w:rFonts w:asciiTheme="minorHAnsi" w:hAnsiTheme="minorHAnsi" w:cstheme="minorHAnsi"/>
                <w:sz w:val="18"/>
                <w:szCs w:val="18"/>
              </w:rPr>
              <w:t>tributo e onere fiscale, previdenziale e assicurativo funzionale alle operazioni oggetto di finanziamento,</w:t>
            </w:r>
            <w:r w:rsidR="007F652D">
              <w:rPr>
                <w:rFonts w:asciiTheme="minorHAnsi" w:hAnsiTheme="minorHAnsi" w:cstheme="minorHAnsi"/>
                <w:sz w:val="18"/>
                <w:szCs w:val="18"/>
              </w:rPr>
              <w:t xml:space="preserve"> </w:t>
            </w:r>
            <w:r w:rsidRPr="007F652D">
              <w:rPr>
                <w:rFonts w:asciiTheme="minorHAnsi" w:hAnsiTheme="minorHAnsi" w:cstheme="minorHAnsi"/>
                <w:sz w:val="18"/>
                <w:szCs w:val="18"/>
              </w:rPr>
              <w:t>costituisce spesa ammissibile nei limiti in cui non sia recuperabile dal beneficiario, ovvero nel caso in cui rappresenti un costo per quest’ultimo.</w:t>
            </w:r>
          </w:p>
          <w:p w14:paraId="76F4BD72" w14:textId="77777777" w:rsidR="00393B9B" w:rsidRPr="007F652D" w:rsidRDefault="00393B9B" w:rsidP="00664659">
            <w:pPr>
              <w:pStyle w:val="Testocommento"/>
              <w:jc w:val="both"/>
              <w:rPr>
                <w:rFonts w:asciiTheme="minorHAnsi" w:hAnsiTheme="minorHAnsi" w:cstheme="minorHAnsi"/>
                <w:sz w:val="18"/>
                <w:szCs w:val="18"/>
              </w:rPr>
            </w:pPr>
          </w:p>
          <w:p w14:paraId="2614C6B6"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L’IRAP è considerata spesa ammissibile in tutti i casi di seguito indicati:</w:t>
            </w:r>
          </w:p>
          <w:p w14:paraId="0617F72F" w14:textId="77777777" w:rsidR="00393B9B" w:rsidRPr="007F652D" w:rsidRDefault="00393B9B" w:rsidP="00664659">
            <w:pPr>
              <w:pStyle w:val="Testocommento"/>
              <w:numPr>
                <w:ilvl w:val="0"/>
                <w:numId w:val="21"/>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 xml:space="preserve">quando riguarda Enti Non Commerciali (ENC) di cui all’art. 3, comma 1, lettera e) del </w:t>
            </w:r>
            <w:proofErr w:type="spellStart"/>
            <w:r w:rsidRPr="007F652D">
              <w:rPr>
                <w:rFonts w:asciiTheme="minorHAnsi" w:hAnsiTheme="minorHAnsi" w:cstheme="minorHAnsi"/>
                <w:sz w:val="18"/>
                <w:szCs w:val="18"/>
              </w:rPr>
              <w:t>D.Lgs.</w:t>
            </w:r>
            <w:proofErr w:type="spellEnd"/>
            <w:r w:rsidRPr="007F652D">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607268FD" w14:textId="77777777" w:rsidR="00393B9B" w:rsidRPr="007F652D" w:rsidRDefault="00393B9B" w:rsidP="00664659">
            <w:pPr>
              <w:pStyle w:val="Testocommento"/>
              <w:numPr>
                <w:ilvl w:val="0"/>
                <w:numId w:val="21"/>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7F652D">
              <w:rPr>
                <w:rFonts w:asciiTheme="minorHAnsi" w:hAnsiTheme="minorHAnsi" w:cstheme="minorHAnsi"/>
                <w:sz w:val="18"/>
                <w:szCs w:val="18"/>
              </w:rPr>
              <w:t>D.Lgs.</w:t>
            </w:r>
            <w:proofErr w:type="spellEnd"/>
            <w:r w:rsidRPr="007F652D">
              <w:rPr>
                <w:rFonts w:asciiTheme="minorHAnsi" w:hAnsiTheme="minorHAnsi" w:cstheme="minorHAnsi"/>
                <w:sz w:val="18"/>
                <w:szCs w:val="18"/>
              </w:rPr>
              <w:t xml:space="preserve"> 446/97, come definite dall’art. 1 comma 2 del </w:t>
            </w:r>
            <w:proofErr w:type="spellStart"/>
            <w:r w:rsidRPr="007F652D">
              <w:rPr>
                <w:rFonts w:asciiTheme="minorHAnsi" w:hAnsiTheme="minorHAnsi" w:cstheme="minorHAnsi"/>
                <w:sz w:val="18"/>
                <w:szCs w:val="18"/>
              </w:rPr>
              <w:t>D.lgs</w:t>
            </w:r>
            <w:proofErr w:type="spellEnd"/>
            <w:r w:rsidRPr="007F652D">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7F652D">
              <w:rPr>
                <w:rFonts w:asciiTheme="minorHAnsi" w:hAnsiTheme="minorHAnsi" w:cstheme="minorHAnsi"/>
                <w:sz w:val="18"/>
                <w:szCs w:val="18"/>
              </w:rPr>
              <w:t>D.Lgs.</w:t>
            </w:r>
            <w:proofErr w:type="spellEnd"/>
            <w:r w:rsidRPr="007F652D">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2032A47A" w14:textId="77777777" w:rsidR="00393B9B" w:rsidRPr="007F652D" w:rsidRDefault="00393B9B" w:rsidP="00664659">
            <w:pPr>
              <w:pStyle w:val="Testocommento"/>
              <w:numPr>
                <w:ilvl w:val="0"/>
                <w:numId w:val="21"/>
              </w:numPr>
              <w:suppressAutoHyphens w:val="0"/>
              <w:jc w:val="both"/>
              <w:rPr>
                <w:rFonts w:asciiTheme="minorHAnsi" w:hAnsiTheme="minorHAnsi" w:cstheme="minorHAnsi"/>
                <w:sz w:val="18"/>
                <w:szCs w:val="18"/>
              </w:rPr>
            </w:pPr>
            <w:r w:rsidRPr="007F652D">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51DCABBE" w14:textId="77777777" w:rsidR="00393B9B" w:rsidRPr="007F652D" w:rsidRDefault="00393B9B" w:rsidP="00664659">
            <w:pPr>
              <w:pStyle w:val="Testocommento"/>
              <w:jc w:val="both"/>
              <w:rPr>
                <w:rFonts w:asciiTheme="minorHAnsi" w:hAnsiTheme="minorHAnsi" w:cstheme="minorHAnsi"/>
                <w:sz w:val="18"/>
                <w:szCs w:val="18"/>
              </w:rPr>
            </w:pPr>
          </w:p>
          <w:p w14:paraId="23284638" w14:textId="2D9BD369"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b/>
                <w:bCs/>
                <w:sz w:val="18"/>
                <w:szCs w:val="18"/>
              </w:rPr>
              <w:t>Spese non ammissibili nell’ambito degli interventi di investimento (art. 73 e 74 del reg. UE</w:t>
            </w:r>
            <w:r w:rsidR="003150EF" w:rsidRPr="007F652D">
              <w:rPr>
                <w:rFonts w:asciiTheme="minorHAnsi" w:hAnsiTheme="minorHAnsi" w:cstheme="minorHAnsi"/>
                <w:b/>
                <w:bCs/>
                <w:sz w:val="18"/>
                <w:szCs w:val="18"/>
              </w:rPr>
              <w:t xml:space="preserve"> </w:t>
            </w:r>
            <w:r w:rsidRPr="007F652D">
              <w:rPr>
                <w:rFonts w:asciiTheme="minorHAnsi" w:hAnsiTheme="minorHAnsi" w:cstheme="minorHAnsi"/>
                <w:b/>
                <w:bCs/>
                <w:sz w:val="18"/>
                <w:szCs w:val="18"/>
              </w:rPr>
              <w:t>2021/2115)</w:t>
            </w:r>
          </w:p>
          <w:p w14:paraId="5B1A94E1" w14:textId="77777777" w:rsidR="00393B9B" w:rsidRPr="007F652D" w:rsidRDefault="00393B9B" w:rsidP="00664659">
            <w:pPr>
              <w:pStyle w:val="Testocommento"/>
              <w:jc w:val="both"/>
              <w:rPr>
                <w:rFonts w:asciiTheme="minorHAnsi" w:hAnsiTheme="minorHAnsi" w:cstheme="minorHAnsi"/>
                <w:sz w:val="18"/>
                <w:szCs w:val="18"/>
              </w:rPr>
            </w:pPr>
          </w:p>
          <w:p w14:paraId="796ACCC7" w14:textId="79008AA8"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Con riferimento agli investimenti cofinanziati dal FEASR, non sono ammissibili le seguenti categorie di</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spesa:</w:t>
            </w:r>
          </w:p>
          <w:p w14:paraId="345C2663"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a) acquisto di diritti di produzione agricola;</w:t>
            </w:r>
          </w:p>
          <w:p w14:paraId="4E39787C"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b) acquisto di diritti all’aiuto;</w:t>
            </w:r>
          </w:p>
          <w:p w14:paraId="00040B62" w14:textId="7EF66DB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versata al destinatario finale o, nel caso delle garanzie, all’importo del prestito sottostante;</w:t>
            </w:r>
          </w:p>
          <w:p w14:paraId="3635623A"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39062AAE"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e) interessi passivi, a eccezione di quelli relativi a sovvenzioni concesse sotto forma di abbuono d’interessi;</w:t>
            </w:r>
          </w:p>
          <w:p w14:paraId="69002E78" w14:textId="6BBE664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f) investimenti in infrastrutture su larga scala che non rientrano nelle strategie di sviluppo locale di tipo</w:t>
            </w:r>
            <w:r w:rsidR="003150EF" w:rsidRPr="007F652D">
              <w:rPr>
                <w:rFonts w:asciiTheme="minorHAnsi" w:hAnsiTheme="minorHAnsi" w:cstheme="minorHAnsi"/>
                <w:sz w:val="18"/>
                <w:szCs w:val="18"/>
              </w:rPr>
              <w:t xml:space="preserve"> </w:t>
            </w:r>
            <w:r w:rsidRPr="007F652D">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4703A189"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p>
          <w:p w14:paraId="7158ECD8"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l’imboschimento e il rimboschimento;</w:t>
            </w:r>
          </w:p>
          <w:p w14:paraId="7B82FFC5"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h) spese di manutenzione ordinaria, di esercizio e funzionamento;</w:t>
            </w:r>
          </w:p>
          <w:p w14:paraId="6B9B1895" w14:textId="1168F99C"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 xml:space="preserve">i) spese per investimenti finalizzati al mero adeguamento alla normativa vigente, fatte salve le specificità previste nell’ambito delle singole schede di intervento di cui alla Sezione 5.3 del </w:t>
            </w:r>
            <w:r w:rsidR="00664659">
              <w:rPr>
                <w:rFonts w:asciiTheme="minorHAnsi" w:hAnsiTheme="minorHAnsi" w:cstheme="minorHAnsi"/>
                <w:sz w:val="18"/>
                <w:szCs w:val="18"/>
              </w:rPr>
              <w:t>PSP</w:t>
            </w:r>
            <w:r w:rsidRPr="007F652D">
              <w:rPr>
                <w:rFonts w:asciiTheme="minorHAnsi" w:hAnsiTheme="minorHAnsi" w:cstheme="minorHAnsi"/>
                <w:sz w:val="18"/>
                <w:szCs w:val="18"/>
              </w:rPr>
              <w:t>;</w:t>
            </w:r>
          </w:p>
          <w:p w14:paraId="380AFB40"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 spese connesse all’assistenza post-vendita dei beni di investimento;</w:t>
            </w:r>
          </w:p>
          <w:p w14:paraId="1855881D" w14:textId="77777777" w:rsidR="00393B9B" w:rsidRPr="007F652D" w:rsidRDefault="00393B9B" w:rsidP="00664659">
            <w:pPr>
              <w:pStyle w:val="Testocommento"/>
              <w:jc w:val="both"/>
              <w:rPr>
                <w:rFonts w:asciiTheme="minorHAnsi" w:hAnsiTheme="minorHAnsi" w:cstheme="minorHAnsi"/>
                <w:sz w:val="18"/>
                <w:szCs w:val="18"/>
              </w:rPr>
            </w:pPr>
          </w:p>
          <w:p w14:paraId="24538D6A" w14:textId="77777777"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Le lettere a), b), d), f) non si applicano quando il sostegno è erogato sotto forma di strumenti finanziari.</w:t>
            </w:r>
          </w:p>
          <w:p w14:paraId="1C7C132B" w14:textId="0D3EBD0E" w:rsidR="00393B9B" w:rsidRPr="007F652D" w:rsidRDefault="00393B9B" w:rsidP="00664659">
            <w:pPr>
              <w:pStyle w:val="Testocommento"/>
              <w:jc w:val="both"/>
              <w:rPr>
                <w:rFonts w:asciiTheme="minorHAnsi" w:hAnsiTheme="minorHAnsi" w:cstheme="minorHAnsi"/>
                <w:sz w:val="18"/>
                <w:szCs w:val="18"/>
              </w:rPr>
            </w:pPr>
            <w:r w:rsidRPr="007F652D">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664659">
              <w:rPr>
                <w:rFonts w:asciiTheme="minorHAnsi" w:hAnsiTheme="minorHAnsi" w:cstheme="minorHAnsi"/>
                <w:sz w:val="18"/>
                <w:szCs w:val="18"/>
              </w:rPr>
              <w:t xml:space="preserve"> </w:t>
            </w:r>
            <w:r w:rsidRPr="007F652D">
              <w:rPr>
                <w:rFonts w:asciiTheme="minorHAnsi" w:hAnsiTheme="minorHAnsi" w:cstheme="minorHAnsi"/>
                <w:sz w:val="18"/>
                <w:szCs w:val="18"/>
              </w:rPr>
              <w:t xml:space="preserve">5.3 del </w:t>
            </w:r>
            <w:r w:rsidR="00664659">
              <w:rPr>
                <w:rFonts w:asciiTheme="minorHAnsi" w:hAnsiTheme="minorHAnsi" w:cstheme="minorHAnsi"/>
                <w:sz w:val="18"/>
                <w:szCs w:val="18"/>
              </w:rPr>
              <w:t>PSP.</w:t>
            </w:r>
          </w:p>
          <w:p w14:paraId="23B7EF10" w14:textId="77777777" w:rsidR="0018505C" w:rsidRPr="007F652D" w:rsidRDefault="0018505C" w:rsidP="00664659">
            <w:pPr>
              <w:pStyle w:val="Testocommento"/>
              <w:jc w:val="both"/>
              <w:rPr>
                <w:rFonts w:asciiTheme="minorHAnsi" w:hAnsiTheme="minorHAnsi" w:cstheme="minorHAnsi"/>
                <w:b/>
                <w:bCs/>
                <w:sz w:val="18"/>
                <w:szCs w:val="18"/>
              </w:rPr>
            </w:pPr>
          </w:p>
          <w:p w14:paraId="59BC6FCA" w14:textId="77777777" w:rsidR="0018505C" w:rsidRPr="007F652D" w:rsidRDefault="0018505C" w:rsidP="00664659">
            <w:pPr>
              <w:pStyle w:val="Testocommento"/>
              <w:jc w:val="both"/>
              <w:rPr>
                <w:rFonts w:asciiTheme="minorHAnsi" w:hAnsiTheme="minorHAnsi" w:cstheme="minorHAnsi"/>
                <w:b/>
                <w:bCs/>
                <w:sz w:val="18"/>
                <w:szCs w:val="18"/>
              </w:rPr>
            </w:pPr>
          </w:p>
          <w:p w14:paraId="505E2D0E" w14:textId="2C1057B0" w:rsidR="00393B9B" w:rsidRPr="007F652D" w:rsidRDefault="00393B9B" w:rsidP="00664659">
            <w:pPr>
              <w:pStyle w:val="Testocommento"/>
              <w:jc w:val="both"/>
              <w:rPr>
                <w:rFonts w:cs="Cordia New"/>
                <w:color w:val="000000"/>
                <w:sz w:val="18"/>
                <w:szCs w:val="18"/>
              </w:rPr>
            </w:pPr>
          </w:p>
        </w:tc>
      </w:tr>
    </w:tbl>
    <w:p w14:paraId="247D7A79" w14:textId="77777777" w:rsidR="00061C1C" w:rsidRPr="007F652D"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3C341E" w:rsidRPr="007F652D" w14:paraId="38DBD20F"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3C341E" w:rsidRPr="007F652D" w:rsidRDefault="003C341E" w:rsidP="003C341E">
            <w:pPr>
              <w:rPr>
                <w:rFonts w:cs="Cordia New"/>
                <w:b/>
                <w:caps/>
                <w:color w:val="000000"/>
                <w:sz w:val="18"/>
                <w:szCs w:val="18"/>
              </w:rPr>
            </w:pPr>
            <w:r w:rsidRPr="007F652D">
              <w:rPr>
                <w:rFonts w:cs="Cordia New"/>
                <w:b/>
                <w:caps/>
                <w:color w:val="000000"/>
                <w:sz w:val="18"/>
                <w:szCs w:val="18"/>
              </w:rPr>
              <w:t>CUMULABILITA’ DEGLI AIUTI E DOPPIO FINANZIAMENTO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1F5A30" w14:textId="77777777" w:rsidR="003C341E" w:rsidRPr="007F652D" w:rsidRDefault="003C341E" w:rsidP="003C341E">
            <w:pPr>
              <w:jc w:val="both"/>
              <w:rPr>
                <w:rFonts w:cs="Cordia New"/>
                <w:color w:val="000000"/>
                <w:sz w:val="18"/>
                <w:szCs w:val="18"/>
              </w:rPr>
            </w:pPr>
            <w:r w:rsidRPr="007F652D">
              <w:rPr>
                <w:rFonts w:cs="Cordia New"/>
                <w:color w:val="000000"/>
                <w:sz w:val="18"/>
                <w:szCs w:val="18"/>
              </w:rPr>
              <w:t>Si rimanda alla Sezione 4.7.3, paragrafo 2, del PSP.</w:t>
            </w:r>
          </w:p>
          <w:p w14:paraId="7E616F55" w14:textId="77777777" w:rsidR="003C341E" w:rsidRPr="007F652D" w:rsidRDefault="003C341E" w:rsidP="00664659">
            <w:pPr>
              <w:pStyle w:val="Testocommento"/>
              <w:jc w:val="both"/>
              <w:rPr>
                <w:sz w:val="18"/>
                <w:szCs w:val="18"/>
              </w:rPr>
            </w:pPr>
            <w:r w:rsidRPr="007F652D">
              <w:rPr>
                <w:sz w:val="18"/>
                <w:szCs w:val="18"/>
              </w:rPr>
              <w:t>2.1) Strumenti finanziari dell’Unione europea</w:t>
            </w:r>
          </w:p>
          <w:p w14:paraId="7AF8F9D3" w14:textId="77777777" w:rsidR="003C341E" w:rsidRPr="007F652D" w:rsidRDefault="003C341E" w:rsidP="00664659">
            <w:pPr>
              <w:pStyle w:val="Testocommento"/>
              <w:jc w:val="both"/>
              <w:rPr>
                <w:sz w:val="18"/>
                <w:szCs w:val="18"/>
              </w:rPr>
            </w:pPr>
            <w:r w:rsidRPr="007F652D">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3C950DDC" w14:textId="77777777" w:rsidR="003C341E" w:rsidRPr="007F652D" w:rsidRDefault="003C341E" w:rsidP="00664659">
            <w:pPr>
              <w:pStyle w:val="Testocommento"/>
              <w:numPr>
                <w:ilvl w:val="0"/>
                <w:numId w:val="14"/>
              </w:numPr>
              <w:suppressAutoHyphens w:val="0"/>
              <w:jc w:val="both"/>
              <w:rPr>
                <w:sz w:val="18"/>
                <w:szCs w:val="18"/>
              </w:rPr>
            </w:pPr>
            <w:r w:rsidRPr="007F652D">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7F652D">
              <w:rPr>
                <w:sz w:val="18"/>
                <w:szCs w:val="18"/>
              </w:rPr>
              <w:t>presente</w:t>
            </w:r>
            <w:proofErr w:type="gramEnd"/>
            <w:r w:rsidRPr="007F652D">
              <w:rPr>
                <w:sz w:val="18"/>
                <w:szCs w:val="18"/>
              </w:rPr>
              <w:t xml:space="preserve"> Piano strategico e/o con altri strumenti finanziari dell’Unione europea;</w:t>
            </w:r>
          </w:p>
          <w:p w14:paraId="3D4194A7" w14:textId="77777777" w:rsidR="003C341E" w:rsidRPr="007F652D" w:rsidRDefault="003C341E" w:rsidP="00664659">
            <w:pPr>
              <w:pStyle w:val="Testocommento"/>
              <w:numPr>
                <w:ilvl w:val="0"/>
                <w:numId w:val="14"/>
              </w:numPr>
              <w:suppressAutoHyphens w:val="0"/>
              <w:jc w:val="both"/>
              <w:rPr>
                <w:sz w:val="18"/>
                <w:szCs w:val="18"/>
              </w:rPr>
            </w:pPr>
            <w:r w:rsidRPr="007F652D">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17F09B72" w14:textId="77777777" w:rsidR="003C341E" w:rsidRPr="007F652D" w:rsidRDefault="003C341E" w:rsidP="00664659">
            <w:pPr>
              <w:pStyle w:val="Testocommento"/>
              <w:numPr>
                <w:ilvl w:val="0"/>
                <w:numId w:val="14"/>
              </w:numPr>
              <w:suppressAutoHyphens w:val="0"/>
              <w:jc w:val="both"/>
              <w:rPr>
                <w:sz w:val="18"/>
                <w:szCs w:val="18"/>
              </w:rPr>
            </w:pPr>
            <w:r w:rsidRPr="007F652D">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0488108D" w14:textId="77777777" w:rsidR="003C341E" w:rsidRPr="007F652D" w:rsidRDefault="003C341E" w:rsidP="00664659">
            <w:pPr>
              <w:pStyle w:val="Testocommento"/>
              <w:jc w:val="both"/>
              <w:rPr>
                <w:sz w:val="18"/>
                <w:szCs w:val="18"/>
              </w:rPr>
            </w:pPr>
          </w:p>
          <w:p w14:paraId="72EFA42C" w14:textId="77777777" w:rsidR="003C341E" w:rsidRPr="007F652D" w:rsidRDefault="003C341E" w:rsidP="00664659">
            <w:pPr>
              <w:pStyle w:val="Testocommento"/>
              <w:jc w:val="both"/>
              <w:rPr>
                <w:sz w:val="18"/>
                <w:szCs w:val="18"/>
              </w:rPr>
            </w:pPr>
            <w:r w:rsidRPr="007F652D">
              <w:rPr>
                <w:sz w:val="18"/>
                <w:szCs w:val="18"/>
              </w:rPr>
              <w:t>2.2) Strumenti nazionali</w:t>
            </w:r>
          </w:p>
          <w:p w14:paraId="30ABED4F" w14:textId="77777777" w:rsidR="003C341E" w:rsidRDefault="003C341E" w:rsidP="00664659">
            <w:pPr>
              <w:pStyle w:val="Testocommento"/>
              <w:jc w:val="both"/>
              <w:rPr>
                <w:sz w:val="18"/>
                <w:szCs w:val="18"/>
              </w:rPr>
            </w:pPr>
            <w:r w:rsidRPr="007F652D">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6E406E7E" w14:textId="7E2507E9" w:rsidR="00664659" w:rsidRPr="00664659" w:rsidRDefault="00664659" w:rsidP="00664659">
            <w:pPr>
              <w:pStyle w:val="Testocommento"/>
              <w:jc w:val="both"/>
              <w:rPr>
                <w:sz w:val="18"/>
                <w:szCs w:val="18"/>
              </w:rPr>
            </w:pPr>
          </w:p>
        </w:tc>
      </w:tr>
      <w:tr w:rsidR="007320EB" w:rsidRPr="007F652D" w14:paraId="6052C1A6"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7320EB" w:rsidRPr="007F652D" w:rsidRDefault="007320EB" w:rsidP="00BF0565">
            <w:pPr>
              <w:rPr>
                <w:rFonts w:cs="Cordia New"/>
                <w:b/>
                <w:caps/>
                <w:color w:val="000000"/>
                <w:sz w:val="18"/>
                <w:szCs w:val="18"/>
              </w:rPr>
            </w:pPr>
            <w:r w:rsidRPr="007F652D">
              <w:rPr>
                <w:rFonts w:cs="Cordia New"/>
                <w:b/>
                <w:caps/>
                <w:color w:val="000000"/>
                <w:sz w:val="18"/>
                <w:szCs w:val="18"/>
              </w:rPr>
              <w:t>EROGAZIONE DI ANTICIPI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B50376" w14:textId="64364843" w:rsidR="007320EB" w:rsidRPr="007F652D" w:rsidRDefault="007320EB" w:rsidP="007320EB">
            <w:pPr>
              <w:jc w:val="both"/>
              <w:rPr>
                <w:rFonts w:cs="Cordia New"/>
                <w:color w:val="000000"/>
                <w:sz w:val="18"/>
                <w:szCs w:val="18"/>
              </w:rPr>
            </w:pPr>
            <w:r w:rsidRPr="007F652D">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tc>
      </w:tr>
      <w:tr w:rsidR="007320EB" w:rsidRPr="007F652D" w14:paraId="46118FAC"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561D2030" w14:textId="77777777" w:rsidR="007320EB" w:rsidRPr="007F652D" w:rsidRDefault="007320EB" w:rsidP="00BF0565">
            <w:pPr>
              <w:rPr>
                <w:rFonts w:cs="Cordia New"/>
                <w:b/>
                <w:caps/>
                <w:color w:val="000000"/>
                <w:sz w:val="18"/>
                <w:szCs w:val="18"/>
              </w:rPr>
            </w:pPr>
            <w:r w:rsidRPr="007F652D">
              <w:rPr>
                <w:rFonts w:cs="Cordia New"/>
                <w:b/>
                <w:caps/>
                <w:color w:val="000000"/>
                <w:sz w:val="18"/>
                <w:szCs w:val="18"/>
              </w:rPr>
              <w:t>TIPO DI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D206B" w14:textId="117F267B" w:rsidR="007320EB" w:rsidRPr="007F652D" w:rsidRDefault="007320EB" w:rsidP="00BF0565">
            <w:pPr>
              <w:jc w:val="both"/>
              <w:rPr>
                <w:rFonts w:cs="Cordia New"/>
                <w:color w:val="000000"/>
                <w:sz w:val="18"/>
                <w:szCs w:val="18"/>
              </w:rPr>
            </w:pPr>
            <w:r w:rsidRPr="007F652D">
              <w:rPr>
                <w:rFonts w:cs="Cordia New"/>
                <w:color w:val="000000"/>
                <w:sz w:val="18"/>
                <w:szCs w:val="18"/>
              </w:rPr>
              <w:t xml:space="preserve">L’aiuto è concesso sotto forma di contributo in conto capitale. </w:t>
            </w:r>
          </w:p>
        </w:tc>
      </w:tr>
      <w:tr w:rsidR="007320EB" w:rsidRPr="007F652D" w14:paraId="1CA8CA1F" w14:textId="77777777" w:rsidTr="001F73B0">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2AC19B6B" w14:textId="77777777" w:rsidR="007320EB" w:rsidRPr="007F652D" w:rsidRDefault="007320EB" w:rsidP="00BF0565">
            <w:pPr>
              <w:rPr>
                <w:rFonts w:cs="Cordia New"/>
                <w:b/>
                <w:caps/>
                <w:color w:val="000000"/>
                <w:sz w:val="18"/>
                <w:szCs w:val="18"/>
              </w:rPr>
            </w:pPr>
            <w:r w:rsidRPr="007F652D">
              <w:rPr>
                <w:rFonts w:cs="Cordia New"/>
                <w:b/>
                <w:caps/>
                <w:color w:val="000000"/>
                <w:sz w:val="18"/>
                <w:szCs w:val="18"/>
              </w:rPr>
              <w:t>aliquota del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0E23B3" w14:textId="77777777" w:rsidR="007320EB" w:rsidRPr="007F652D" w:rsidRDefault="00FE6A25" w:rsidP="00BF0565">
            <w:pPr>
              <w:jc w:val="both"/>
              <w:rPr>
                <w:rFonts w:cs="Cordia New"/>
                <w:color w:val="000000"/>
                <w:sz w:val="18"/>
                <w:szCs w:val="18"/>
              </w:rPr>
            </w:pPr>
            <w:r w:rsidRPr="007F652D">
              <w:rPr>
                <w:rFonts w:cs="Cordia New"/>
                <w:color w:val="000000"/>
                <w:sz w:val="18"/>
                <w:szCs w:val="18"/>
              </w:rPr>
              <w:t>I</w:t>
            </w:r>
            <w:r w:rsidR="007320EB" w:rsidRPr="007F652D">
              <w:rPr>
                <w:rFonts w:cs="Cordia New"/>
                <w:color w:val="000000"/>
                <w:sz w:val="18"/>
                <w:szCs w:val="18"/>
              </w:rPr>
              <w:t>l contributo di questo intervento può essere concesso fino al 100% della spesa ammessa a finanziamento (nel bando è necessario indicare l’aliquota precisa in relazione all’azione che si intend</w:t>
            </w:r>
            <w:r w:rsidRPr="007F652D">
              <w:rPr>
                <w:rFonts w:cs="Cordia New"/>
                <w:color w:val="000000"/>
                <w:sz w:val="18"/>
                <w:szCs w:val="18"/>
              </w:rPr>
              <w:t>e</w:t>
            </w:r>
            <w:r w:rsidR="007320EB" w:rsidRPr="007F652D">
              <w:rPr>
                <w:rFonts w:cs="Cordia New"/>
                <w:color w:val="000000"/>
                <w:sz w:val="18"/>
                <w:szCs w:val="18"/>
              </w:rPr>
              <w:t xml:space="preserve"> finanziare tenendo conto della normativa sugli aiuti di stato e delle procedure ad evidenza pubblica).</w:t>
            </w:r>
          </w:p>
          <w:p w14:paraId="49B191D5" w14:textId="77777777" w:rsidR="00C41CA7" w:rsidRPr="007F652D" w:rsidRDefault="00C41CA7" w:rsidP="00C41CA7">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C41CA7" w:rsidRPr="007F652D" w14:paraId="622A20CF" w14:textId="77777777" w:rsidTr="00470E2E">
              <w:tc>
                <w:tcPr>
                  <w:tcW w:w="5316" w:type="dxa"/>
                </w:tcPr>
                <w:p w14:paraId="3C3470DF" w14:textId="356FC0B5" w:rsidR="00C41CA7" w:rsidRPr="007F652D" w:rsidRDefault="00C41CA7" w:rsidP="00C41CA7">
                  <w:pPr>
                    <w:jc w:val="both"/>
                    <w:rPr>
                      <w:rFonts w:cs="Cordia New"/>
                      <w:color w:val="000000"/>
                      <w:sz w:val="18"/>
                      <w:szCs w:val="18"/>
                    </w:rPr>
                  </w:pPr>
                  <w:r w:rsidRPr="007F652D">
                    <w:rPr>
                      <w:rFonts w:cs="Cordia New"/>
                      <w:color w:val="000000"/>
                      <w:sz w:val="18"/>
                      <w:szCs w:val="18"/>
                    </w:rPr>
                    <w:t xml:space="preserve">Intensità dell’aiuto </w:t>
                  </w:r>
                </w:p>
              </w:tc>
              <w:tc>
                <w:tcPr>
                  <w:tcW w:w="1265" w:type="dxa"/>
                </w:tcPr>
                <w:p w14:paraId="42DAE258" w14:textId="77777777" w:rsidR="00C41CA7" w:rsidRPr="007F652D" w:rsidRDefault="00C41CA7" w:rsidP="00C41CA7">
                  <w:pPr>
                    <w:jc w:val="both"/>
                    <w:rPr>
                      <w:rFonts w:cs="Cordia New"/>
                      <w:color w:val="000000"/>
                      <w:sz w:val="18"/>
                      <w:szCs w:val="18"/>
                    </w:rPr>
                  </w:pPr>
                  <w:r w:rsidRPr="007F652D">
                    <w:rPr>
                      <w:rFonts w:cs="Cordia New"/>
                      <w:color w:val="000000"/>
                      <w:sz w:val="18"/>
                      <w:szCs w:val="18"/>
                    </w:rPr>
                    <w:t>100%</w:t>
                  </w:r>
                </w:p>
              </w:tc>
            </w:tr>
          </w:tbl>
          <w:p w14:paraId="79622CEE" w14:textId="77777777" w:rsidR="00C41CA7" w:rsidRPr="007F652D" w:rsidRDefault="00C41CA7" w:rsidP="00C41CA7">
            <w:pPr>
              <w:suppressAutoHyphens/>
              <w:spacing w:after="0" w:line="240" w:lineRule="auto"/>
              <w:jc w:val="both"/>
              <w:rPr>
                <w:rFonts w:ascii="Calibri" w:eastAsia="Droid Sans Fallback" w:hAnsi="Calibri" w:cs="Cordia New"/>
                <w:color w:val="000000"/>
                <w:kern w:val="0"/>
                <w:sz w:val="18"/>
                <w:szCs w:val="18"/>
                <w14:ligatures w14:val="none"/>
              </w:rPr>
            </w:pPr>
          </w:p>
          <w:p w14:paraId="61372C3B" w14:textId="70F5B9E4" w:rsidR="009E1B62" w:rsidRPr="007F652D" w:rsidRDefault="009E1B62" w:rsidP="00BF0565">
            <w:pPr>
              <w:jc w:val="both"/>
              <w:rPr>
                <w:rFonts w:cs="Cordia New"/>
                <w:color w:val="000000"/>
                <w:sz w:val="18"/>
                <w:szCs w:val="18"/>
              </w:rPr>
            </w:pPr>
          </w:p>
        </w:tc>
      </w:tr>
    </w:tbl>
    <w:p w14:paraId="705F1531" w14:textId="77777777" w:rsidR="00061C1C" w:rsidRPr="007F652D" w:rsidRDefault="00061C1C" w:rsidP="00061C1C"/>
    <w:p w14:paraId="5BB7098C" w14:textId="77777777" w:rsidR="00A3681B" w:rsidRPr="007F652D" w:rsidRDefault="00A3681B" w:rsidP="00A3681B">
      <w:pPr>
        <w:autoSpaceDE w:val="0"/>
        <w:autoSpaceDN w:val="0"/>
        <w:adjustRightInd w:val="0"/>
        <w:jc w:val="both"/>
        <w:rPr>
          <w:rFonts w:cs="Cordia New"/>
          <w:b/>
          <w:bCs/>
          <w:color w:val="000000"/>
          <w:sz w:val="18"/>
          <w:szCs w:val="18"/>
          <w:u w:val="single"/>
        </w:rPr>
      </w:pPr>
      <w:r w:rsidRPr="007F652D">
        <w:rPr>
          <w:rFonts w:cs="Cordia New"/>
          <w:b/>
          <w:bCs/>
          <w:color w:val="000000"/>
          <w:sz w:val="18"/>
          <w:szCs w:val="18"/>
          <w:u w:val="single"/>
        </w:rPr>
        <w:t>Per ogni altro contenuto non presente nella scheda, ma pertinente alle azioni che si vogliono attuare, fanno fede i contenuti della scheda del PSP.</w:t>
      </w:r>
    </w:p>
    <w:p w14:paraId="76C8DF96" w14:textId="77777777" w:rsidR="007320EB" w:rsidRPr="007F652D" w:rsidRDefault="007320EB" w:rsidP="00A3681B">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5"/>
        <w:gridCol w:w="6230"/>
      </w:tblGrid>
      <w:tr w:rsidR="007320EB" w:rsidRPr="007F652D" w14:paraId="2F26C44E" w14:textId="77777777" w:rsidTr="006B7894">
        <w:tc>
          <w:tcPr>
            <w:tcW w:w="3715" w:type="dxa"/>
            <w:tcBorders>
              <w:top w:val="single" w:sz="4" w:space="0" w:color="00000A"/>
              <w:left w:val="single" w:sz="4" w:space="0" w:color="00000A"/>
              <w:bottom w:val="single" w:sz="4" w:space="0" w:color="00000A"/>
              <w:right w:val="single" w:sz="4" w:space="0" w:color="00000A"/>
            </w:tcBorders>
          </w:tcPr>
          <w:p w14:paraId="5DA15D67" w14:textId="77777777" w:rsidR="007320EB" w:rsidRPr="007F652D" w:rsidRDefault="007320EB" w:rsidP="00BF0565">
            <w:pPr>
              <w:rPr>
                <w:rFonts w:cs="Cordia New"/>
                <w:b/>
                <w:color w:val="000000"/>
                <w:sz w:val="18"/>
                <w:szCs w:val="18"/>
              </w:rPr>
            </w:pPr>
            <w:r w:rsidRPr="007F652D">
              <w:rPr>
                <w:rFonts w:cs="Cordia New"/>
                <w:b/>
                <w:caps/>
                <w:color w:val="000000"/>
                <w:sz w:val="18"/>
                <w:szCs w:val="18"/>
              </w:rPr>
              <w:t>TRATTAMENTO DATI PERSONALI</w:t>
            </w:r>
          </w:p>
        </w:tc>
        <w:tc>
          <w:tcPr>
            <w:tcW w:w="6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7F652D" w:rsidRDefault="007320EB" w:rsidP="00BF0565">
            <w:pPr>
              <w:jc w:val="both"/>
              <w:rPr>
                <w:rFonts w:cs="Cordia New"/>
                <w:color w:val="000000"/>
                <w:sz w:val="18"/>
                <w:szCs w:val="18"/>
              </w:rPr>
            </w:pPr>
            <w:r w:rsidRPr="007F652D">
              <w:rPr>
                <w:rFonts w:cs="Cordia New"/>
                <w:color w:val="000000"/>
                <w:sz w:val="18"/>
                <w:szCs w:val="18"/>
              </w:rPr>
              <w:t>In attuazione del Codice in materia di protezione dei dati personali (</w:t>
            </w:r>
            <w:proofErr w:type="spellStart"/>
            <w:r w:rsidRPr="007F652D">
              <w:rPr>
                <w:rFonts w:cs="Cordia New"/>
                <w:color w:val="000000"/>
                <w:sz w:val="18"/>
                <w:szCs w:val="18"/>
              </w:rPr>
              <w:t>D.Lgs.</w:t>
            </w:r>
            <w:proofErr w:type="spellEnd"/>
            <w:r w:rsidRPr="007F652D">
              <w:rPr>
                <w:rFonts w:cs="Cordia New"/>
                <w:color w:val="000000"/>
                <w:sz w:val="18"/>
                <w:szCs w:val="18"/>
              </w:rPr>
              <w:t xml:space="preserve"> n. 196/2003, Regolamento UE n. 2016/679 e </w:t>
            </w:r>
            <w:proofErr w:type="spellStart"/>
            <w:r w:rsidRPr="007F652D">
              <w:rPr>
                <w:rFonts w:cs="Cordia New"/>
                <w:color w:val="000000"/>
                <w:sz w:val="18"/>
                <w:szCs w:val="18"/>
              </w:rPr>
              <w:t>D.Lgs.</w:t>
            </w:r>
            <w:proofErr w:type="spellEnd"/>
            <w:r w:rsidRPr="007F652D">
              <w:rPr>
                <w:rFonts w:cs="Cordia New"/>
                <w:color w:val="000000"/>
                <w:sz w:val="18"/>
                <w:szCs w:val="18"/>
              </w:rPr>
              <w:t xml:space="preserve"> n.101/2018), si rimanda all’Informativa sul trattamento dei dati personali di cui all’Allegato A.</w:t>
            </w:r>
          </w:p>
        </w:tc>
      </w:tr>
    </w:tbl>
    <w:p w14:paraId="17F61DE6" w14:textId="77777777" w:rsidR="00A3681B" w:rsidRPr="007F652D" w:rsidRDefault="00A3681B" w:rsidP="00A3681B"/>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021BE9" w:rsidRPr="007F652D" w14:paraId="689D0857" w14:textId="77777777" w:rsidTr="006A0DF9">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775370" w14:textId="77777777" w:rsidR="00AD3A54" w:rsidRPr="007F652D" w:rsidRDefault="00AD3A54" w:rsidP="006A0DF9">
            <w:pPr>
              <w:suppressAutoHyphens/>
              <w:spacing w:after="0" w:line="240" w:lineRule="auto"/>
              <w:rPr>
                <w:rFonts w:ascii="Calibri" w:eastAsia="Droid Sans Fallback" w:hAnsi="Calibri" w:cs="Cordia New"/>
                <w:b/>
                <w:caps/>
                <w:kern w:val="0"/>
                <w:sz w:val="18"/>
                <w:szCs w:val="18"/>
                <w14:ligatures w14:val="none"/>
              </w:rPr>
            </w:pPr>
            <w:r w:rsidRPr="007F652D">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C89634" w14:textId="77777777" w:rsidR="00AD3A54" w:rsidRPr="007F652D" w:rsidRDefault="00AD3A54" w:rsidP="006A0DF9">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370A4E" w14:textId="77777777" w:rsidR="00AD3A54" w:rsidRPr="007F652D" w:rsidRDefault="00AD3A54" w:rsidP="006A0DF9">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931BC4" w14:textId="77777777" w:rsidR="00AD3A54" w:rsidRPr="007F652D" w:rsidRDefault="00AD3A54" w:rsidP="006A0DF9">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Contributo FEASR</w:t>
            </w:r>
          </w:p>
        </w:tc>
      </w:tr>
      <w:tr w:rsidR="00021BE9" w:rsidRPr="007F652D" w14:paraId="5AFDF0B4" w14:textId="77777777" w:rsidTr="006A0DF9">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55DF26" w14:textId="77777777" w:rsidR="00AD3A54" w:rsidRPr="007F652D" w:rsidRDefault="00AD3A54" w:rsidP="006A0DF9">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5EA412" w14:textId="61AA9A3F" w:rsidR="00AD3A54" w:rsidRPr="007F652D" w:rsidRDefault="00AD3A54" w:rsidP="006A0DF9">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 xml:space="preserve">€ </w:t>
            </w:r>
            <w:r w:rsidR="001F1FFE" w:rsidRPr="007F652D">
              <w:rPr>
                <w:rFonts w:ascii="Calibri" w:eastAsia="Droid Sans Fallback" w:hAnsi="Calibri" w:cs="Cordia New"/>
                <w:i/>
                <w:kern w:val="0"/>
                <w:sz w:val="18"/>
                <w:szCs w:val="18"/>
                <w14:ligatures w14:val="none"/>
              </w:rPr>
              <w:t>444</w:t>
            </w:r>
            <w:r w:rsidRPr="007F652D">
              <w:rPr>
                <w:rFonts w:ascii="Calibri" w:eastAsia="Droid Sans Fallback" w:hAnsi="Calibri" w:cs="Cordia New"/>
                <w:i/>
                <w:kern w:val="0"/>
                <w:sz w:val="18"/>
                <w:szCs w:val="18"/>
                <w14:ligatures w14:val="none"/>
              </w:rPr>
              <w:t>.000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C93CB4" w14:textId="4E6BC8FE" w:rsidR="00AD3A54" w:rsidRPr="007F652D" w:rsidRDefault="00AD3A54" w:rsidP="006A0DF9">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 xml:space="preserve">€ </w:t>
            </w:r>
            <w:r w:rsidR="001F1FFE" w:rsidRPr="007F652D">
              <w:rPr>
                <w:rFonts w:ascii="Calibri" w:eastAsia="Droid Sans Fallback" w:hAnsi="Calibri" w:cs="Cordia New"/>
                <w:i/>
                <w:kern w:val="0"/>
                <w:sz w:val="18"/>
                <w:szCs w:val="18"/>
                <w14:ligatures w14:val="none"/>
              </w:rPr>
              <w:t>4</w:t>
            </w:r>
            <w:r w:rsidRPr="007F652D">
              <w:rPr>
                <w:rFonts w:ascii="Calibri" w:eastAsia="Droid Sans Fallback" w:hAnsi="Calibri" w:cs="Cordia New"/>
                <w:i/>
                <w:kern w:val="0"/>
                <w:sz w:val="18"/>
                <w:szCs w:val="18"/>
                <w14:ligatures w14:val="none"/>
              </w:rPr>
              <w:t>00.000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2A8A06" w14:textId="6C0F2203" w:rsidR="00AD3A54" w:rsidRPr="007F652D" w:rsidRDefault="00AD3A54" w:rsidP="006A0DF9">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 xml:space="preserve">€ </w:t>
            </w:r>
            <w:r w:rsidR="004726C9" w:rsidRPr="007F652D">
              <w:rPr>
                <w:rFonts w:ascii="Calibri" w:eastAsia="Droid Sans Fallback" w:hAnsi="Calibri" w:cs="Cordia New"/>
                <w:i/>
                <w:kern w:val="0"/>
                <w:sz w:val="18"/>
                <w:szCs w:val="18"/>
                <w14:ligatures w14:val="none"/>
              </w:rPr>
              <w:t>162.800</w:t>
            </w:r>
          </w:p>
        </w:tc>
      </w:tr>
    </w:tbl>
    <w:p w14:paraId="0563AA3C" w14:textId="77777777" w:rsidR="001F1FFE" w:rsidRPr="007F652D" w:rsidRDefault="001F1FFE" w:rsidP="001F1FFE">
      <w:pPr>
        <w:suppressAutoHyphens/>
        <w:spacing w:after="0" w:line="240" w:lineRule="auto"/>
        <w:rPr>
          <w:rFonts w:ascii="Calibri" w:eastAsia="Droid Sans Fallback" w:hAnsi="Calibri" w:cs="Cordia New"/>
          <w:b/>
          <w:caps/>
          <w:kern w:val="0"/>
          <w:sz w:val="18"/>
          <w:szCs w:val="18"/>
          <w14:ligatures w14:val="none"/>
        </w:rPr>
      </w:pPr>
    </w:p>
    <w:p w14:paraId="5B866675" w14:textId="6BF84D26" w:rsidR="001F1FFE" w:rsidRPr="007F652D" w:rsidRDefault="001F1FFE" w:rsidP="001F1FFE">
      <w:pPr>
        <w:rPr>
          <w:rFonts w:cs="Cordia New"/>
          <w:b/>
          <w:sz w:val="18"/>
          <w:szCs w:val="18"/>
        </w:rPr>
      </w:pPr>
      <w:r w:rsidRPr="007F652D">
        <w:rPr>
          <w:rFonts w:cs="Cordia New"/>
          <w:b/>
          <w:sz w:val="18"/>
          <w:szCs w:val="18"/>
        </w:rPr>
        <w:t>di cui contributo pubblico riserva SRG07 100.000</w:t>
      </w:r>
    </w:p>
    <w:p w14:paraId="7ABE6002" w14:textId="77777777" w:rsidR="00AD3A54" w:rsidRPr="007F652D" w:rsidRDefault="00AD3A54" w:rsidP="00AD3A54">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021BE9" w:rsidRPr="007F652D" w14:paraId="72B80E73" w14:textId="77777777" w:rsidTr="006A0DF9">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476200A" w14:textId="77777777" w:rsidR="00AD3A54" w:rsidRPr="007F652D" w:rsidRDefault="00AD3A54" w:rsidP="006A0DF9">
            <w:pPr>
              <w:spacing w:after="0" w:line="240" w:lineRule="auto"/>
              <w:jc w:val="center"/>
              <w:rPr>
                <w:rFonts w:ascii="Calibri" w:eastAsia="Times New Roman" w:hAnsi="Calibri" w:cs="Calibri"/>
                <w:b/>
                <w:bCs/>
                <w:kern w:val="0"/>
                <w:sz w:val="20"/>
                <w:szCs w:val="20"/>
                <w:lang w:eastAsia="it-IT"/>
                <w14:ligatures w14:val="none"/>
              </w:rPr>
            </w:pPr>
            <w:r w:rsidRPr="007F652D">
              <w:rPr>
                <w:rFonts w:ascii="Calibri" w:eastAsia="Times New Roman" w:hAnsi="Calibri" w:cs="Cordia New"/>
                <w:b/>
                <w:bCs/>
                <w:caps/>
                <w:kern w:val="0"/>
                <w:sz w:val="20"/>
                <w:szCs w:val="20"/>
                <w:lang w:eastAsia="it-IT"/>
                <w14:ligatures w14:val="none"/>
              </w:rPr>
              <w:t>cronoprogramma procedure e finanziario</w:t>
            </w:r>
          </w:p>
        </w:tc>
      </w:tr>
      <w:tr w:rsidR="00021BE9" w:rsidRPr="007F652D" w14:paraId="56C37335" w14:textId="77777777" w:rsidTr="006A0DF9">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1A0F447F" w14:textId="77777777" w:rsidR="00AD3A54" w:rsidRPr="007F652D" w:rsidRDefault="00AD3A54" w:rsidP="006A0DF9">
            <w:pPr>
              <w:spacing w:after="0" w:line="240" w:lineRule="auto"/>
              <w:jc w:val="center"/>
              <w:rPr>
                <w:rFonts w:ascii="Calibri" w:eastAsia="Times New Roman" w:hAnsi="Calibri" w:cs="Calibri"/>
                <w:b/>
                <w:bCs/>
                <w:kern w:val="0"/>
                <w:sz w:val="18"/>
                <w:szCs w:val="18"/>
                <w:lang w:eastAsia="it-IT"/>
                <w14:ligatures w14:val="none"/>
              </w:rPr>
            </w:pPr>
            <w:r w:rsidRPr="007F652D">
              <w:rPr>
                <w:rFonts w:ascii="Calibri" w:eastAsia="Times New Roman" w:hAnsi="Calibri" w:cs="Cordia New"/>
                <w:b/>
                <w:bCs/>
                <w:kern w:val="0"/>
                <w:sz w:val="18"/>
                <w:szCs w:val="18"/>
                <w:lang w:eastAsia="it-IT"/>
                <w14:ligatures w14:val="none"/>
              </w:rPr>
              <w:t>Importi contributo pubblico di spesa prevista in relazione al bando</w:t>
            </w:r>
          </w:p>
        </w:tc>
      </w:tr>
      <w:tr w:rsidR="00021BE9" w:rsidRPr="007F652D" w14:paraId="032420DE" w14:textId="77777777" w:rsidTr="006A0DF9">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327A580"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r w:rsidRPr="007F652D">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4304F2E5"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r w:rsidRPr="007F652D">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2FE71B67"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r w:rsidRPr="007F652D">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5012FA96"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r w:rsidRPr="007F652D">
              <w:rPr>
                <w:rFonts w:ascii="Calibri" w:eastAsia="Times New Roman" w:hAnsi="Calibri" w:cs="Cordia New"/>
                <w:b/>
                <w:bCs/>
                <w:caps/>
                <w:kern w:val="0"/>
                <w:sz w:val="16"/>
                <w:szCs w:val="16"/>
                <w:lang w:eastAsia="it-IT"/>
                <w14:ligatures w14:val="none"/>
              </w:rPr>
              <w:t>2027</w:t>
            </w:r>
          </w:p>
        </w:tc>
      </w:tr>
      <w:tr w:rsidR="00021BE9" w:rsidRPr="007F652D" w14:paraId="6023A4E4" w14:textId="77777777" w:rsidTr="006A0DF9">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1C0D85FE"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1°</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DDA3498"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2°</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7209B76"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1°</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8F8DB74"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2°</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0E07C5F6"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1°</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B423985"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2°</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16A58447"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1°</w:t>
            </w:r>
            <w:proofErr w:type="gramEnd"/>
            <w:r w:rsidRPr="007F652D">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66D04CEA" w14:textId="77777777" w:rsidR="00AD3A54" w:rsidRPr="007F652D" w:rsidRDefault="00AD3A54" w:rsidP="006A0DF9">
            <w:pPr>
              <w:spacing w:after="0" w:line="240" w:lineRule="auto"/>
              <w:jc w:val="center"/>
              <w:rPr>
                <w:rFonts w:ascii="Calibri" w:eastAsia="Times New Roman" w:hAnsi="Calibri" w:cs="Calibri"/>
                <w:b/>
                <w:bCs/>
                <w:kern w:val="0"/>
                <w:sz w:val="16"/>
                <w:szCs w:val="16"/>
                <w:lang w:eastAsia="it-IT"/>
                <w14:ligatures w14:val="none"/>
              </w:rPr>
            </w:pPr>
            <w:proofErr w:type="gramStart"/>
            <w:r w:rsidRPr="007F652D">
              <w:rPr>
                <w:rFonts w:ascii="Calibri" w:eastAsia="Times New Roman" w:hAnsi="Calibri" w:cs="Cordia New"/>
                <w:b/>
                <w:bCs/>
                <w:kern w:val="0"/>
                <w:sz w:val="16"/>
                <w:szCs w:val="16"/>
                <w:lang w:eastAsia="it-IT"/>
                <w14:ligatures w14:val="none"/>
              </w:rPr>
              <w:t>2°</w:t>
            </w:r>
            <w:proofErr w:type="gramEnd"/>
            <w:r w:rsidRPr="007F652D">
              <w:rPr>
                <w:rFonts w:ascii="Calibri" w:eastAsia="Times New Roman" w:hAnsi="Calibri" w:cs="Cordia New"/>
                <w:b/>
                <w:bCs/>
                <w:kern w:val="0"/>
                <w:sz w:val="16"/>
                <w:szCs w:val="16"/>
                <w:lang w:eastAsia="it-IT"/>
                <w14:ligatures w14:val="none"/>
              </w:rPr>
              <w:t xml:space="preserve"> semestre</w:t>
            </w:r>
          </w:p>
        </w:tc>
      </w:tr>
      <w:tr w:rsidR="00021BE9" w:rsidRPr="007F652D" w14:paraId="21E64F46" w14:textId="77777777" w:rsidTr="006A0DF9">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5279B0A5" w14:textId="77777777"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217A8069" w14:textId="790FC5F4"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739D0725" w14:textId="77777777"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6A280FD3" w14:textId="58F53796" w:rsidR="001F1FFE" w:rsidRPr="007F652D" w:rsidRDefault="00AD3A54" w:rsidP="00536492">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€ 300.000</w:t>
            </w:r>
          </w:p>
        </w:tc>
        <w:tc>
          <w:tcPr>
            <w:tcW w:w="1258" w:type="dxa"/>
            <w:tcBorders>
              <w:top w:val="nil"/>
              <w:left w:val="nil"/>
              <w:bottom w:val="single" w:sz="8" w:space="0" w:color="00000A"/>
              <w:right w:val="single" w:sz="8" w:space="0" w:color="00000A"/>
            </w:tcBorders>
            <w:shd w:val="clear" w:color="auto" w:fill="auto"/>
            <w:vAlign w:val="center"/>
            <w:hideMark/>
          </w:tcPr>
          <w:p w14:paraId="1DF3F562" w14:textId="6A8A5BEB" w:rsidR="00AD3A54" w:rsidRPr="007F652D" w:rsidRDefault="00536492"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alibri"/>
                <w:i/>
                <w:iCs/>
                <w:kern w:val="0"/>
                <w:sz w:val="16"/>
                <w:szCs w:val="16"/>
                <w:lang w:eastAsia="it-IT"/>
                <w14:ligatures w14:val="none"/>
              </w:rPr>
              <w:t>€ 100.000 (*)</w:t>
            </w:r>
          </w:p>
        </w:tc>
        <w:tc>
          <w:tcPr>
            <w:tcW w:w="1258" w:type="dxa"/>
            <w:tcBorders>
              <w:top w:val="nil"/>
              <w:left w:val="nil"/>
              <w:bottom w:val="single" w:sz="8" w:space="0" w:color="00000A"/>
              <w:right w:val="single" w:sz="8" w:space="0" w:color="00000A"/>
            </w:tcBorders>
            <w:shd w:val="clear" w:color="auto" w:fill="auto"/>
            <w:vAlign w:val="center"/>
            <w:hideMark/>
          </w:tcPr>
          <w:p w14:paraId="33198160" w14:textId="77777777"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7485125E" w14:textId="77777777"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301E9FD4" w14:textId="77777777" w:rsidR="00AD3A54" w:rsidRPr="007F652D" w:rsidRDefault="00AD3A54" w:rsidP="00AD3A54">
            <w:pPr>
              <w:spacing w:after="0" w:line="240" w:lineRule="auto"/>
              <w:jc w:val="center"/>
              <w:rPr>
                <w:rFonts w:ascii="Calibri" w:eastAsia="Times New Roman" w:hAnsi="Calibri" w:cs="Calibri"/>
                <w:i/>
                <w:iCs/>
                <w:kern w:val="0"/>
                <w:sz w:val="16"/>
                <w:szCs w:val="16"/>
                <w:lang w:eastAsia="it-IT"/>
                <w14:ligatures w14:val="none"/>
              </w:rPr>
            </w:pPr>
            <w:r w:rsidRPr="007F652D">
              <w:rPr>
                <w:rFonts w:ascii="Calibri" w:eastAsia="Times New Roman" w:hAnsi="Calibri" w:cs="Cordia New"/>
                <w:i/>
                <w:iCs/>
                <w:kern w:val="0"/>
                <w:sz w:val="16"/>
                <w:szCs w:val="16"/>
                <w:lang w:eastAsia="it-IT"/>
                <w14:ligatures w14:val="none"/>
              </w:rPr>
              <w:t>€</w:t>
            </w:r>
          </w:p>
        </w:tc>
      </w:tr>
    </w:tbl>
    <w:p w14:paraId="3D0D305E" w14:textId="77777777" w:rsidR="001F1FFE" w:rsidRPr="007F652D" w:rsidRDefault="001F1FFE" w:rsidP="001F1FFE">
      <w:pPr>
        <w:rPr>
          <w:rFonts w:cs="Cordia New"/>
          <w:bCs/>
          <w:sz w:val="18"/>
          <w:szCs w:val="18"/>
        </w:rPr>
      </w:pPr>
      <w:r w:rsidRPr="007F652D">
        <w:rPr>
          <w:rFonts w:cs="Cordia New"/>
          <w:bCs/>
          <w:sz w:val="18"/>
          <w:szCs w:val="18"/>
        </w:rPr>
        <w:t>(*) quota riservata a interventi finanziati nell’ambito di progetti di cooperazione di cui alla scheda d’intervento SRG07</w:t>
      </w:r>
    </w:p>
    <w:p w14:paraId="4CE1FF19" w14:textId="77777777" w:rsidR="00800C06" w:rsidRPr="007F652D" w:rsidRDefault="00800C06" w:rsidP="00061C1C"/>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181"/>
        <w:gridCol w:w="3002"/>
        <w:gridCol w:w="29"/>
        <w:gridCol w:w="1672"/>
        <w:gridCol w:w="29"/>
        <w:gridCol w:w="1814"/>
      </w:tblGrid>
      <w:tr w:rsidR="003F37C3" w:rsidRPr="007F652D" w14:paraId="28449C50" w14:textId="77777777" w:rsidTr="007236BB">
        <w:trPr>
          <w:trHeight w:val="260"/>
        </w:trPr>
        <w:tc>
          <w:tcPr>
            <w:tcW w:w="1338" w:type="dxa"/>
            <w:vMerge w:val="restart"/>
            <w:tcBorders>
              <w:top w:val="single" w:sz="4" w:space="0" w:color="00000A"/>
              <w:left w:val="single" w:sz="4" w:space="0" w:color="00000A"/>
              <w:right w:val="single" w:sz="4" w:space="0" w:color="00000A"/>
            </w:tcBorders>
            <w:shd w:val="clear" w:color="auto" w:fill="auto"/>
            <w:tcMar>
              <w:left w:w="108" w:type="dxa"/>
            </w:tcMar>
          </w:tcPr>
          <w:p w14:paraId="6C97C84B" w14:textId="77777777" w:rsidR="003F37C3" w:rsidRPr="007F652D" w:rsidRDefault="003F37C3" w:rsidP="007320EB">
            <w:pPr>
              <w:suppressAutoHyphens/>
              <w:spacing w:after="0" w:line="240" w:lineRule="auto"/>
              <w:rPr>
                <w:rFonts w:ascii="Calibri" w:eastAsia="Droid Sans Fallback" w:hAnsi="Calibri" w:cs="Cordia New"/>
                <w:b/>
                <w:caps/>
                <w:kern w:val="0"/>
                <w:sz w:val="18"/>
                <w:szCs w:val="18"/>
                <w14:ligatures w14:val="none"/>
              </w:rPr>
            </w:pPr>
            <w:bookmarkStart w:id="0" w:name="_Hlk155708434"/>
            <w:r w:rsidRPr="007F652D">
              <w:rPr>
                <w:rFonts w:ascii="Calibri" w:eastAsia="Droid Sans Fallback" w:hAnsi="Calibri" w:cs="Cordia New"/>
                <w:b/>
                <w:caps/>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3F37C3" w:rsidRPr="007F652D" w:rsidRDefault="003F37C3" w:rsidP="007320EB">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Nome indicatore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3F37C3" w:rsidRPr="007F652D" w:rsidRDefault="003F37C3" w:rsidP="007320EB">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U. m.</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5B35EBBC" w:rsidR="003F37C3" w:rsidRPr="007F652D" w:rsidRDefault="003F37C3" w:rsidP="007320EB">
            <w:pPr>
              <w:suppressAutoHyphens/>
              <w:spacing w:after="0" w:line="240" w:lineRule="auto"/>
              <w:jc w:val="center"/>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Valore atteso al 2027</w:t>
            </w:r>
          </w:p>
        </w:tc>
      </w:tr>
      <w:tr w:rsidR="003F37C3" w:rsidRPr="007F652D" w14:paraId="5D87D628"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6B2D82D3" w14:textId="77777777" w:rsidR="003F37C3" w:rsidRPr="007F652D" w:rsidRDefault="003F37C3" w:rsidP="00E9144D">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C00C9B8" w14:textId="77777777" w:rsidR="003F37C3" w:rsidRPr="007F652D" w:rsidRDefault="003F37C3" w:rsidP="00E9144D">
            <w:pPr>
              <w:suppressAutoHyphens/>
              <w:spacing w:after="0" w:line="240" w:lineRule="auto"/>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INDICATORI DI RISULTATO</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D4B7C7"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Spesa pubblica totale</w:t>
            </w:r>
          </w:p>
          <w:p w14:paraId="5547756E" w14:textId="609B10E0"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Come indicatore SSL 6</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08B3D27C" w:rsidR="003F37C3" w:rsidRPr="007F652D" w:rsidRDefault="003F37C3" w:rsidP="00E9144D">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400.000</w:t>
            </w:r>
          </w:p>
        </w:tc>
      </w:tr>
      <w:tr w:rsidR="003F37C3" w:rsidRPr="007F652D" w14:paraId="5B33AEF8" w14:textId="77777777" w:rsidTr="003F37C3">
        <w:trPr>
          <w:trHeight w:val="212"/>
        </w:trPr>
        <w:tc>
          <w:tcPr>
            <w:tcW w:w="1338" w:type="dxa"/>
            <w:vMerge/>
            <w:tcBorders>
              <w:left w:val="single" w:sz="4" w:space="0" w:color="00000A"/>
              <w:right w:val="single" w:sz="4" w:space="0" w:color="00000A"/>
            </w:tcBorders>
            <w:shd w:val="clear" w:color="auto" w:fill="auto"/>
            <w:tcMar>
              <w:left w:w="108" w:type="dxa"/>
            </w:tcMar>
          </w:tcPr>
          <w:p w14:paraId="3F2F9805" w14:textId="77777777" w:rsidR="003F37C3" w:rsidRPr="007F652D" w:rsidRDefault="003F37C3" w:rsidP="00E9144D">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FE7C957" w14:textId="77777777" w:rsidR="003F37C3" w:rsidRPr="007F652D" w:rsidRDefault="003F37C3" w:rsidP="00E9144D">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40A89"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Investimenti totali</w:t>
            </w:r>
          </w:p>
          <w:p w14:paraId="1A23DA10" w14:textId="10F503EA"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Dedotto dall’indicatore precedente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35E7435A" w:rsidR="003F37C3" w:rsidRPr="007F652D" w:rsidRDefault="003F37C3" w:rsidP="00E9144D">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444.000</w:t>
            </w:r>
          </w:p>
        </w:tc>
      </w:tr>
      <w:tr w:rsidR="003F37C3" w:rsidRPr="007F652D" w14:paraId="1073D063"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68CC4ACA" w14:textId="77777777" w:rsidR="003F37C3" w:rsidRPr="007F652D" w:rsidRDefault="003F37C3" w:rsidP="00E9144D">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005E1A67" w14:textId="77777777" w:rsidR="003F37C3" w:rsidRPr="007F652D" w:rsidRDefault="003F37C3" w:rsidP="00E9144D">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F8C02F"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Numero di operazioni o unità relative agli investimenti nelle infrastrutture sovvenzionati</w:t>
            </w:r>
          </w:p>
          <w:p w14:paraId="35278DED" w14:textId="68F18D9C" w:rsidR="003F37C3" w:rsidRPr="007F652D" w:rsidRDefault="003F37C3" w:rsidP="00E9144D">
            <w:pPr>
              <w:autoSpaceDE w:val="0"/>
              <w:autoSpaceDN w:val="0"/>
              <w:adjustRightInd w:val="0"/>
              <w:spacing w:after="0" w:line="240" w:lineRule="auto"/>
              <w:jc w:val="both"/>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Come indicatore SSL 1</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3F37C3" w:rsidRPr="007F652D" w:rsidRDefault="003F37C3" w:rsidP="00E9144D">
            <w:pPr>
              <w:suppressAutoHyphens/>
              <w:spacing w:after="0" w:line="240" w:lineRule="auto"/>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15D27EE7" w:rsidR="003F37C3" w:rsidRPr="007F652D" w:rsidRDefault="003F37C3" w:rsidP="00E9144D">
            <w:pPr>
              <w:suppressAutoHyphens/>
              <w:spacing w:after="0" w:line="240" w:lineRule="auto"/>
              <w:jc w:val="center"/>
              <w:rPr>
                <w:rFonts w:ascii="Calibri" w:eastAsia="Droid Sans Fallback" w:hAnsi="Calibri" w:cs="Cordia New"/>
                <w:i/>
                <w:kern w:val="0"/>
                <w:sz w:val="18"/>
                <w:szCs w:val="18"/>
                <w14:ligatures w14:val="none"/>
              </w:rPr>
            </w:pPr>
            <w:r w:rsidRPr="007F652D">
              <w:rPr>
                <w:rFonts w:ascii="Calibri" w:eastAsia="Droid Sans Fallback" w:hAnsi="Calibri" w:cs="Cordia New"/>
                <w:i/>
                <w:kern w:val="0"/>
                <w:sz w:val="18"/>
                <w:szCs w:val="18"/>
                <w14:ligatures w14:val="none"/>
              </w:rPr>
              <w:t>2</w:t>
            </w:r>
          </w:p>
        </w:tc>
      </w:tr>
      <w:tr w:rsidR="003F37C3" w:rsidRPr="007F652D" w14:paraId="5F31BF5F"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460E2E58" w14:textId="77777777" w:rsidR="003F37C3" w:rsidRPr="007F652D" w:rsidRDefault="003F37C3" w:rsidP="00E9144D">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2914D1A4" w14:textId="77777777" w:rsidR="003F37C3" w:rsidRPr="007F652D" w:rsidRDefault="003F37C3" w:rsidP="00E9144D">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A26B62" w14:textId="1CEEBFFA" w:rsidR="003F37C3" w:rsidRPr="007F652D" w:rsidRDefault="003F37C3" w:rsidP="00E9144D">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Percentuale di popolazione rurale che beneficia di un migliore accesso ai servizi e alle infrastrutture grazie al sostegno della PAC</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E42E7" w14:textId="731FD035" w:rsidR="003F37C3" w:rsidRPr="007F652D" w:rsidRDefault="003F37C3" w:rsidP="00E9144D">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96983" w14:textId="5F79C345" w:rsidR="003F37C3" w:rsidRPr="007F652D" w:rsidRDefault="003F37C3" w:rsidP="00E9144D">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Non coerente</w:t>
            </w:r>
          </w:p>
        </w:tc>
      </w:tr>
      <w:tr w:rsidR="003F37C3" w:rsidRPr="007F652D" w14:paraId="49EB7CAB"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12879839" w14:textId="77777777" w:rsidR="003F37C3" w:rsidRPr="007F652D" w:rsidRDefault="003F37C3" w:rsidP="00E9144D">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76E78E15" w14:textId="77777777" w:rsidR="003F37C3" w:rsidRPr="007F652D" w:rsidRDefault="003F37C3" w:rsidP="00E9144D">
            <w:pPr>
              <w:suppressAutoHyphens/>
              <w:spacing w:after="0" w:line="240" w:lineRule="auto"/>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Indicatori SSL</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71838D48" w:rsidR="003F37C3" w:rsidRPr="007F652D" w:rsidRDefault="003F37C3" w:rsidP="00E9144D">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1 – Interventi finanziati</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5ECFF9EB" w:rsidR="003F37C3" w:rsidRPr="007F652D" w:rsidRDefault="003F37C3" w:rsidP="00E9144D">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59D24194" w:rsidR="003F37C3" w:rsidRPr="007F652D" w:rsidRDefault="003F37C3" w:rsidP="00E9144D">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3</w:t>
            </w:r>
          </w:p>
        </w:tc>
      </w:tr>
      <w:tr w:rsidR="003F37C3" w:rsidRPr="007F652D" w14:paraId="2DE12297"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391521D2"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7ABF3BCB"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65D807" w14:textId="023610F2" w:rsidR="003F37C3" w:rsidRPr="007F652D" w:rsidRDefault="003F37C3" w:rsidP="001F1FFE">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2 – Interventi finanziati in progetti di cooperazione locale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1D52FD" w14:textId="6F34C49D" w:rsidR="003F37C3" w:rsidRPr="007F652D" w:rsidRDefault="003F37C3" w:rsidP="001F1FFE">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05BAEF" w14:textId="5667BDC9"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1</w:t>
            </w:r>
          </w:p>
        </w:tc>
      </w:tr>
      <w:tr w:rsidR="003F37C3" w:rsidRPr="007F652D" w14:paraId="0D050FBF"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6A1A91DF"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185B0B7B"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D41DA2" w14:textId="310BFE37"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3 – Alpeggi con accesso migliorato</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1D9A6" w14:textId="16681CBE"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76A47" w14:textId="68B4A315"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2</w:t>
            </w:r>
          </w:p>
        </w:tc>
      </w:tr>
      <w:tr w:rsidR="003F37C3" w:rsidRPr="007F652D" w14:paraId="469B0046"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1639BFB9"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407CCB90"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A255D" w14:textId="6F58D3AE"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 xml:space="preserve">4 – Particelle </w:t>
            </w:r>
            <w:proofErr w:type="spellStart"/>
            <w:r w:rsidRPr="007F652D">
              <w:rPr>
                <w:rFonts w:ascii="Calibri" w:eastAsia="Droid Sans Fallback" w:hAnsi="Calibri" w:cs="Cordia New"/>
                <w:i/>
                <w:color w:val="00000A"/>
                <w:kern w:val="0"/>
                <w:sz w:val="18"/>
                <w:szCs w:val="18"/>
                <w14:ligatures w14:val="none"/>
              </w:rPr>
              <w:t>assestamentali</w:t>
            </w:r>
            <w:proofErr w:type="spellEnd"/>
            <w:r w:rsidRPr="007F652D">
              <w:rPr>
                <w:rFonts w:ascii="Calibri" w:eastAsia="Droid Sans Fallback" w:hAnsi="Calibri" w:cs="Cordia New"/>
                <w:i/>
                <w:color w:val="00000A"/>
                <w:kern w:val="0"/>
                <w:sz w:val="18"/>
                <w:szCs w:val="18"/>
                <w14:ligatures w14:val="none"/>
              </w:rPr>
              <w:t xml:space="preserve"> (anche di PAF scaduti) servite dalle strade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98104A" w14:textId="2897B638"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5C6DE" w14:textId="023AC582"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2</w:t>
            </w:r>
          </w:p>
        </w:tc>
      </w:tr>
      <w:tr w:rsidR="003F37C3" w:rsidRPr="007F652D" w14:paraId="125AF35C"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62EE60CD"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6E047DC6"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5A04F3" w14:textId="2DD9DD67"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5 – Aziende agricole, proprietari pubblici, forestali o consorzi forestali interessati all’utilizzo delle strade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7CA708" w14:textId="13D0DA7F"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20C60E" w14:textId="591A46E5"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6</w:t>
            </w:r>
          </w:p>
        </w:tc>
      </w:tr>
      <w:tr w:rsidR="003F37C3" w:rsidRPr="007F652D" w14:paraId="4A853563"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4636D5F5"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40BAE10F"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58DA1C" w14:textId="6198E916"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6 – Interventi integrati ad altre iniziative in linea con la SSL</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B43FF5" w14:textId="5D45794A"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068766" w14:textId="121AEB7C"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2</w:t>
            </w:r>
          </w:p>
        </w:tc>
      </w:tr>
      <w:tr w:rsidR="003F37C3" w:rsidRPr="007F652D" w14:paraId="01C55D27" w14:textId="77777777" w:rsidTr="003F37C3">
        <w:trPr>
          <w:trHeight w:val="158"/>
        </w:trPr>
        <w:tc>
          <w:tcPr>
            <w:tcW w:w="1338" w:type="dxa"/>
            <w:vMerge/>
            <w:tcBorders>
              <w:left w:val="single" w:sz="4" w:space="0" w:color="00000A"/>
              <w:right w:val="single" w:sz="4" w:space="0" w:color="00000A"/>
            </w:tcBorders>
            <w:shd w:val="clear" w:color="auto" w:fill="auto"/>
            <w:tcMar>
              <w:left w:w="108" w:type="dxa"/>
            </w:tcMar>
          </w:tcPr>
          <w:p w14:paraId="735DEEEE" w14:textId="77777777" w:rsidR="003F37C3" w:rsidRPr="007F652D" w:rsidRDefault="003F37C3" w:rsidP="001F1FFE">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75A403BD" w14:textId="77777777" w:rsidR="003F37C3" w:rsidRPr="007F652D" w:rsidRDefault="003F37C3" w:rsidP="001F1FFE">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305D6D" w14:textId="3661C817"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7 – Finanziario – contributo pubblico totale</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7CEA80" w14:textId="273BDACD" w:rsidR="003F37C3" w:rsidRPr="007F652D" w:rsidRDefault="003F37C3" w:rsidP="001F1FFE">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3D0A6A" w14:textId="076A9EDD" w:rsidR="003F37C3" w:rsidRPr="007F652D" w:rsidRDefault="003F37C3" w:rsidP="001F1FFE">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400.000</w:t>
            </w:r>
          </w:p>
        </w:tc>
      </w:tr>
      <w:tr w:rsidR="003F37C3" w:rsidRPr="007F652D" w14:paraId="45D7775A" w14:textId="77777777" w:rsidTr="0071444F">
        <w:trPr>
          <w:trHeight w:val="158"/>
        </w:trPr>
        <w:tc>
          <w:tcPr>
            <w:tcW w:w="1338" w:type="dxa"/>
            <w:vMerge/>
            <w:tcBorders>
              <w:left w:val="single" w:sz="4" w:space="0" w:color="00000A"/>
              <w:right w:val="single" w:sz="4" w:space="0" w:color="00000A"/>
            </w:tcBorders>
            <w:shd w:val="clear" w:color="auto" w:fill="auto"/>
            <w:tcMar>
              <w:left w:w="108" w:type="dxa"/>
            </w:tcMar>
          </w:tcPr>
          <w:p w14:paraId="43665E2A" w14:textId="77777777" w:rsidR="003F37C3" w:rsidRPr="007F652D" w:rsidRDefault="003F37C3" w:rsidP="003F37C3">
            <w:pPr>
              <w:suppressAutoHyphens/>
              <w:spacing w:after="0" w:line="240" w:lineRule="auto"/>
              <w:rPr>
                <w:rFonts w:ascii="Calibri" w:eastAsia="Droid Sans Fallback" w:hAnsi="Calibri" w:cs="Cordia New"/>
                <w:b/>
                <w:caps/>
                <w:kern w:val="0"/>
                <w:sz w:val="18"/>
                <w:szCs w:val="18"/>
                <w14:ligatures w14:val="none"/>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93737D7" w14:textId="77777777" w:rsidR="003F37C3" w:rsidRPr="007F652D" w:rsidRDefault="003F37C3" w:rsidP="003F37C3">
            <w:pPr>
              <w:suppressAutoHyphens/>
              <w:spacing w:after="0" w:line="240" w:lineRule="auto"/>
              <w:rPr>
                <w:rFonts w:ascii="Calibri" w:eastAsia="Droid Sans Fallback" w:hAnsi="Calibri" w:cs="Cordia New"/>
                <w:b/>
                <w:kern w:val="0"/>
                <w:sz w:val="18"/>
                <w:szCs w:val="18"/>
                <w14:ligatures w14:val="none"/>
              </w:rPr>
            </w:pPr>
            <w:r w:rsidRPr="007F652D">
              <w:rPr>
                <w:rFonts w:ascii="Calibri" w:eastAsia="Droid Sans Fallback" w:hAnsi="Calibri" w:cs="Cordia New"/>
                <w:b/>
                <w:kern w:val="0"/>
                <w:sz w:val="18"/>
                <w:szCs w:val="18"/>
                <w14:ligatures w14:val="none"/>
              </w:rPr>
              <w:t>Indicatori ambientali*</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07AFA4F9" w:rsidR="003F37C3" w:rsidRPr="007F652D" w:rsidRDefault="003F37C3" w:rsidP="003F37C3">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Come da indicatore SSL 1</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A6AA99" w14:textId="7D58A6D2" w:rsidR="003F37C3" w:rsidRPr="007F652D" w:rsidRDefault="003F37C3" w:rsidP="003F37C3">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EBB6FA" w14:textId="7C280234" w:rsidR="003F37C3" w:rsidRPr="007F652D" w:rsidRDefault="003F37C3" w:rsidP="003F37C3">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3</w:t>
            </w:r>
          </w:p>
        </w:tc>
      </w:tr>
      <w:tr w:rsidR="003F37C3" w:rsidRPr="007F652D" w14:paraId="7A4688DE" w14:textId="77777777" w:rsidTr="0071444F">
        <w:trPr>
          <w:trHeight w:val="158"/>
        </w:trPr>
        <w:tc>
          <w:tcPr>
            <w:tcW w:w="1338" w:type="dxa"/>
            <w:vMerge/>
            <w:tcBorders>
              <w:left w:val="single" w:sz="4" w:space="0" w:color="00000A"/>
              <w:right w:val="single" w:sz="4" w:space="0" w:color="00000A"/>
            </w:tcBorders>
            <w:shd w:val="clear" w:color="auto" w:fill="auto"/>
            <w:tcMar>
              <w:left w:w="108" w:type="dxa"/>
            </w:tcMar>
          </w:tcPr>
          <w:p w14:paraId="760A8C10" w14:textId="77777777" w:rsidR="003F37C3" w:rsidRPr="007F652D" w:rsidRDefault="003F37C3" w:rsidP="003F37C3">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0DAC2FE3" w14:textId="77777777" w:rsidR="003F37C3" w:rsidRPr="007F652D" w:rsidRDefault="003F37C3" w:rsidP="003F37C3">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77694B0B" w:rsidR="003F37C3" w:rsidRPr="007F652D" w:rsidRDefault="003F37C3" w:rsidP="003F37C3">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Come da indicatore SSL 3</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401C58" w14:textId="1D70CD13" w:rsidR="003F37C3" w:rsidRPr="007F652D" w:rsidRDefault="003F37C3" w:rsidP="003F37C3">
            <w:pPr>
              <w:suppressAutoHyphens/>
              <w:spacing w:after="0" w:line="240" w:lineRule="auto"/>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8C3E81" w14:textId="0B7810EC" w:rsidR="003F37C3" w:rsidRPr="007F652D" w:rsidRDefault="003F37C3" w:rsidP="003F37C3">
            <w:pPr>
              <w:suppressAutoHyphens/>
              <w:spacing w:after="0" w:line="240" w:lineRule="auto"/>
              <w:jc w:val="center"/>
              <w:rPr>
                <w:rFonts w:ascii="Calibri" w:eastAsia="Droid Sans Fallback" w:hAnsi="Calibri" w:cs="Cordia New"/>
                <w:i/>
                <w:color w:val="00000A"/>
                <w:kern w:val="0"/>
                <w:sz w:val="18"/>
                <w:szCs w:val="18"/>
                <w14:ligatures w14:val="none"/>
              </w:rPr>
            </w:pPr>
            <w:r w:rsidRPr="007F652D">
              <w:rPr>
                <w:rFonts w:ascii="Calibri" w:eastAsia="Droid Sans Fallback" w:hAnsi="Calibri" w:cs="Cordia New"/>
                <w:i/>
                <w:color w:val="00000A"/>
                <w:kern w:val="0"/>
                <w:sz w:val="18"/>
                <w:szCs w:val="18"/>
                <w14:ligatures w14:val="none"/>
              </w:rPr>
              <w:t>2</w:t>
            </w:r>
          </w:p>
        </w:tc>
      </w:tr>
      <w:tr w:rsidR="003F37C3" w:rsidRPr="007F652D" w14:paraId="2892FB1D" w14:textId="77777777" w:rsidTr="00241EE2">
        <w:trPr>
          <w:trHeight w:val="158"/>
        </w:trPr>
        <w:tc>
          <w:tcPr>
            <w:tcW w:w="1338" w:type="dxa"/>
            <w:vMerge/>
            <w:tcBorders>
              <w:left w:val="single" w:sz="4" w:space="0" w:color="00000A"/>
              <w:right w:val="single" w:sz="4" w:space="0" w:color="00000A"/>
            </w:tcBorders>
            <w:shd w:val="clear" w:color="auto" w:fill="auto"/>
            <w:tcMar>
              <w:left w:w="108" w:type="dxa"/>
            </w:tcMar>
          </w:tcPr>
          <w:p w14:paraId="7EFD9AB7" w14:textId="77777777" w:rsidR="003F37C3" w:rsidRPr="007F652D" w:rsidRDefault="003F37C3" w:rsidP="003F37C3">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6225583D" w14:textId="77777777" w:rsidR="003F37C3" w:rsidRPr="007F652D" w:rsidRDefault="003F37C3" w:rsidP="003F37C3">
            <w:pPr>
              <w:suppressAutoHyphens/>
              <w:spacing w:after="0" w:line="240" w:lineRule="auto"/>
              <w:rPr>
                <w:rFonts w:ascii="Calibri" w:eastAsia="Droid Sans Fallback" w:hAnsi="Calibri" w:cs="Cordia New"/>
                <w:b/>
                <w:kern w:val="0"/>
                <w:sz w:val="18"/>
                <w:szCs w:val="18"/>
                <w14:ligatures w14:val="none"/>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182DD7FF" w:rsidR="003F37C3" w:rsidRPr="007F652D" w:rsidRDefault="003F37C3" w:rsidP="003F37C3">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Come da indicatore SSL 4</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FF648C" w14:textId="31C41633" w:rsidR="003F37C3" w:rsidRPr="007F652D" w:rsidRDefault="003F37C3" w:rsidP="003F37C3">
            <w:pPr>
              <w:suppressAutoHyphens/>
              <w:spacing w:after="0" w:line="240" w:lineRule="auto"/>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n.</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C1457A" w14:textId="4A945DB8" w:rsidR="003F37C3" w:rsidRPr="007F652D" w:rsidRDefault="003F37C3" w:rsidP="003F37C3">
            <w:pPr>
              <w:suppressAutoHyphens/>
              <w:spacing w:after="0" w:line="240" w:lineRule="auto"/>
              <w:jc w:val="center"/>
              <w:rPr>
                <w:rFonts w:ascii="Calibri" w:eastAsia="Droid Sans Fallback" w:hAnsi="Calibri" w:cs="Cordia New"/>
                <w:i/>
                <w:color w:val="538135"/>
                <w:kern w:val="0"/>
                <w:sz w:val="18"/>
                <w:szCs w:val="18"/>
                <w14:ligatures w14:val="none"/>
              </w:rPr>
            </w:pPr>
            <w:r w:rsidRPr="007F652D">
              <w:rPr>
                <w:rFonts w:ascii="Calibri" w:eastAsia="Droid Sans Fallback" w:hAnsi="Calibri" w:cs="Cordia New"/>
                <w:i/>
                <w:color w:val="00000A"/>
                <w:kern w:val="0"/>
                <w:sz w:val="18"/>
                <w:szCs w:val="18"/>
                <w14:ligatures w14:val="none"/>
              </w:rPr>
              <w:t>2</w:t>
            </w:r>
          </w:p>
        </w:tc>
      </w:tr>
      <w:tr w:rsidR="003F37C3" w:rsidRPr="007F652D" w14:paraId="14D5EBBC" w14:textId="77777777" w:rsidTr="00472FA4">
        <w:trPr>
          <w:trHeight w:val="158"/>
        </w:trPr>
        <w:tc>
          <w:tcPr>
            <w:tcW w:w="1338" w:type="dxa"/>
            <w:vMerge/>
            <w:tcBorders>
              <w:left w:val="single" w:sz="4" w:space="0" w:color="00000A"/>
              <w:right w:val="single" w:sz="4" w:space="0" w:color="00000A"/>
            </w:tcBorders>
            <w:shd w:val="clear" w:color="auto" w:fill="auto"/>
            <w:tcMar>
              <w:left w:w="108" w:type="dxa"/>
            </w:tcMar>
          </w:tcPr>
          <w:p w14:paraId="29B85E4E" w14:textId="77777777" w:rsidR="003F37C3" w:rsidRPr="007F652D" w:rsidRDefault="003F37C3" w:rsidP="003F37C3">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right w:val="single" w:sz="4" w:space="0" w:color="00000A"/>
            </w:tcBorders>
            <w:shd w:val="clear" w:color="auto" w:fill="auto"/>
            <w:tcMar>
              <w:left w:w="108" w:type="dxa"/>
            </w:tcMar>
            <w:vAlign w:val="center"/>
          </w:tcPr>
          <w:p w14:paraId="7CFD48A9" w14:textId="77777777"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p>
        </w:tc>
        <w:tc>
          <w:tcPr>
            <w:tcW w:w="3031" w:type="dxa"/>
            <w:gridSpan w:val="2"/>
            <w:tcBorders>
              <w:top w:val="single" w:sz="4" w:space="0" w:color="00000A"/>
              <w:left w:val="single" w:sz="4" w:space="0" w:color="00000A"/>
              <w:bottom w:val="single" w:sz="4" w:space="0" w:color="00000A"/>
              <w:right w:val="single" w:sz="4" w:space="0" w:color="00000A"/>
            </w:tcBorders>
            <w:shd w:val="clear" w:color="auto" w:fill="auto"/>
          </w:tcPr>
          <w:p w14:paraId="1BD98079" w14:textId="358F4E06"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r w:rsidRPr="007F652D">
              <w:rPr>
                <w:rFonts w:ascii="Calibri" w:eastAsia="Droid Sans Fallback" w:hAnsi="Calibri" w:cs="Cordia New"/>
                <w:kern w:val="0"/>
                <w:sz w:val="18"/>
                <w:szCs w:val="18"/>
                <w14:ligatures w14:val="none"/>
              </w:rPr>
              <w:t>Superficie forestale servita dalle strade oggetto d’intervento</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2225CEE" w14:textId="076B5674"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r w:rsidRPr="007F652D">
              <w:rPr>
                <w:rFonts w:ascii="Calibri" w:eastAsia="Droid Sans Fallback" w:hAnsi="Calibri" w:cs="Cordia New"/>
                <w:kern w:val="0"/>
                <w:sz w:val="18"/>
                <w:szCs w:val="18"/>
                <w14:ligatures w14:val="none"/>
              </w:rPr>
              <w:t>ha</w:t>
            </w:r>
          </w:p>
        </w:tc>
        <w:tc>
          <w:tcPr>
            <w:tcW w:w="18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0696DA" w14:textId="1B7206ED"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p>
        </w:tc>
      </w:tr>
      <w:tr w:rsidR="003F37C3" w:rsidRPr="007F652D" w14:paraId="350B0E0B" w14:textId="77777777" w:rsidTr="00472FA4">
        <w:trPr>
          <w:trHeight w:val="158"/>
        </w:trPr>
        <w:tc>
          <w:tcPr>
            <w:tcW w:w="1338" w:type="dxa"/>
            <w:vMerge/>
            <w:tcBorders>
              <w:left w:val="single" w:sz="4" w:space="0" w:color="00000A"/>
              <w:bottom w:val="single" w:sz="4" w:space="0" w:color="00000A"/>
              <w:right w:val="single" w:sz="4" w:space="0" w:color="00000A"/>
            </w:tcBorders>
            <w:shd w:val="clear" w:color="auto" w:fill="auto"/>
            <w:tcMar>
              <w:left w:w="108" w:type="dxa"/>
            </w:tcMar>
          </w:tcPr>
          <w:p w14:paraId="3FED3D70" w14:textId="77777777" w:rsidR="003F37C3" w:rsidRPr="007F652D" w:rsidRDefault="003F37C3" w:rsidP="003F37C3">
            <w:pPr>
              <w:suppressAutoHyphens/>
              <w:spacing w:after="0" w:line="240" w:lineRule="auto"/>
              <w:rPr>
                <w:rFonts w:ascii="Calibri" w:eastAsia="Droid Sans Fallback" w:hAnsi="Calibri" w:cs="Cordia New"/>
                <w:b/>
                <w:caps/>
                <w:kern w:val="0"/>
                <w:sz w:val="18"/>
                <w:szCs w:val="18"/>
                <w14:ligatures w14:val="none"/>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62A0431A" w14:textId="77777777"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p>
        </w:tc>
        <w:tc>
          <w:tcPr>
            <w:tcW w:w="3031" w:type="dxa"/>
            <w:gridSpan w:val="2"/>
            <w:tcBorders>
              <w:top w:val="single" w:sz="4" w:space="0" w:color="00000A"/>
              <w:left w:val="single" w:sz="4" w:space="0" w:color="00000A"/>
              <w:bottom w:val="single" w:sz="4" w:space="0" w:color="00000A"/>
              <w:right w:val="single" w:sz="4" w:space="0" w:color="00000A"/>
            </w:tcBorders>
            <w:shd w:val="clear" w:color="auto" w:fill="auto"/>
          </w:tcPr>
          <w:p w14:paraId="393B274B" w14:textId="124A836E"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r w:rsidRPr="007F652D">
              <w:rPr>
                <w:rFonts w:ascii="Calibri" w:eastAsia="Droid Sans Fallback" w:hAnsi="Calibri" w:cs="Cordia New"/>
                <w:kern w:val="0"/>
                <w:sz w:val="18"/>
                <w:szCs w:val="18"/>
                <w14:ligatures w14:val="none"/>
              </w:rPr>
              <w:t>Strade oggetto d’intervento</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D5F42D6" w14:textId="65BB8A6D"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r w:rsidRPr="007F652D">
              <w:rPr>
                <w:rFonts w:ascii="Calibri" w:eastAsia="Droid Sans Fallback" w:hAnsi="Calibri" w:cs="Cordia New"/>
                <w:kern w:val="0"/>
                <w:sz w:val="18"/>
                <w:szCs w:val="18"/>
                <w14:ligatures w14:val="none"/>
              </w:rPr>
              <w:t>km</w:t>
            </w:r>
          </w:p>
        </w:tc>
        <w:tc>
          <w:tcPr>
            <w:tcW w:w="18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5ACA2E" w14:textId="78412F12" w:rsidR="003F37C3" w:rsidRPr="007F652D" w:rsidRDefault="003F37C3" w:rsidP="003F37C3">
            <w:pPr>
              <w:suppressAutoHyphens/>
              <w:spacing w:after="0" w:line="240" w:lineRule="auto"/>
              <w:rPr>
                <w:rFonts w:ascii="Calibri" w:eastAsia="Droid Sans Fallback" w:hAnsi="Calibri" w:cs="Cordia New"/>
                <w:kern w:val="0"/>
                <w:sz w:val="18"/>
                <w:szCs w:val="18"/>
                <w14:ligatures w14:val="none"/>
              </w:rPr>
            </w:pPr>
          </w:p>
        </w:tc>
      </w:tr>
      <w:bookmarkEnd w:id="0"/>
    </w:tbl>
    <w:p w14:paraId="6DC14A29" w14:textId="77777777" w:rsidR="007320EB" w:rsidRPr="007F652D" w:rsidRDefault="007320EB" w:rsidP="007320EB">
      <w:pPr>
        <w:suppressAutoHyphens/>
        <w:spacing w:after="0" w:line="240" w:lineRule="auto"/>
        <w:rPr>
          <w:rFonts w:ascii="Calibri" w:eastAsia="Droid Sans Fallback" w:hAnsi="Calibri" w:cs="Cordia New"/>
          <w:kern w:val="0"/>
          <w:sz w:val="18"/>
          <w:szCs w:val="18"/>
          <w14:ligatures w14:val="none"/>
        </w:rPr>
      </w:pPr>
    </w:p>
    <w:p w14:paraId="2B46EFF2" w14:textId="77777777" w:rsidR="007320EB" w:rsidRPr="007F652D" w:rsidRDefault="007320EB" w:rsidP="007320EB">
      <w:pPr>
        <w:suppressAutoHyphens/>
        <w:spacing w:after="0" w:line="240" w:lineRule="auto"/>
        <w:rPr>
          <w:rFonts w:ascii="Calibri" w:eastAsia="Droid Sans Fallback" w:hAnsi="Calibri" w:cs="Cordia New"/>
          <w:kern w:val="0"/>
          <w:sz w:val="18"/>
          <w:szCs w:val="18"/>
          <w14:ligatures w14:val="none"/>
        </w:rPr>
      </w:pPr>
    </w:p>
    <w:p w14:paraId="7F1C5711" w14:textId="77777777" w:rsidR="003B5A4C" w:rsidRPr="007F652D" w:rsidRDefault="003B5A4C" w:rsidP="00061C1C">
      <w:pPr>
        <w:autoSpaceDE w:val="0"/>
        <w:autoSpaceDN w:val="0"/>
        <w:adjustRightInd w:val="0"/>
        <w:spacing w:after="0" w:line="240" w:lineRule="auto"/>
        <w:jc w:val="both"/>
      </w:pPr>
    </w:p>
    <w:p w14:paraId="1B21BB29" w14:textId="77777777" w:rsidR="002D4E6F" w:rsidRPr="007F652D" w:rsidRDefault="002D4E6F" w:rsidP="00061C1C">
      <w:pPr>
        <w:autoSpaceDE w:val="0"/>
        <w:autoSpaceDN w:val="0"/>
        <w:adjustRightInd w:val="0"/>
        <w:spacing w:after="0" w:line="240" w:lineRule="auto"/>
        <w:jc w:val="both"/>
      </w:pPr>
    </w:p>
    <w:p w14:paraId="4FC29C03" w14:textId="77777777" w:rsidR="00EE5B3E" w:rsidRPr="007F652D" w:rsidRDefault="00EE5B3E"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38AD76A0" w14:textId="77777777" w:rsidR="003150EF" w:rsidRPr="007F652D" w:rsidRDefault="003150EF">
      <w:pPr>
        <w:rPr>
          <w:rFonts w:ascii="Calibri-Bold" w:hAnsi="Calibri-Bold" w:cs="Calibri-Bold"/>
          <w:b/>
          <w:bCs/>
          <w:color w:val="002060"/>
          <w:kern w:val="0"/>
          <w:sz w:val="18"/>
          <w:szCs w:val="18"/>
        </w:rPr>
      </w:pPr>
      <w:r w:rsidRPr="007F652D">
        <w:rPr>
          <w:rFonts w:ascii="Calibri-Bold" w:hAnsi="Calibri-Bold" w:cs="Calibri-Bold"/>
          <w:b/>
          <w:bCs/>
          <w:color w:val="002060"/>
          <w:kern w:val="0"/>
          <w:sz w:val="18"/>
          <w:szCs w:val="18"/>
        </w:rPr>
        <w:br w:type="page"/>
      </w:r>
    </w:p>
    <w:p w14:paraId="7D884370" w14:textId="0266B153" w:rsidR="00061C1C" w:rsidRPr="007F652D"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7F652D">
        <w:rPr>
          <w:rFonts w:ascii="Calibri-Bold" w:hAnsi="Calibri-Bold" w:cs="Calibri-Bold"/>
          <w:b/>
          <w:bCs/>
          <w:color w:val="002060"/>
          <w:kern w:val="0"/>
          <w:sz w:val="18"/>
          <w:szCs w:val="18"/>
        </w:rPr>
        <w:t>Allegato A</w:t>
      </w:r>
    </w:p>
    <w:p w14:paraId="1ED5F675" w14:textId="77777777" w:rsidR="00AB7EAD" w:rsidRPr="007F652D"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7F652D"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7F652D">
        <w:rPr>
          <w:rFonts w:ascii="Calibri-Bold" w:hAnsi="Calibri-Bold" w:cs="Calibri-Bold"/>
          <w:b/>
          <w:bCs/>
          <w:color w:val="002060"/>
          <w:kern w:val="0"/>
          <w:sz w:val="18"/>
          <w:szCs w:val="18"/>
        </w:rPr>
        <w:t>INFORMATIVA RELATIVA AL TRATTAMENTO DEI DATI PERSONALI</w:t>
      </w:r>
    </w:p>
    <w:p w14:paraId="03EB449F" w14:textId="77777777" w:rsidR="00061C1C" w:rsidRPr="007F652D"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7F652D">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1. Il Titolare del trattamento.</w:t>
      </w:r>
    </w:p>
    <w:p w14:paraId="19063BE1"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2. Finalità e base giuridica del trattamento.</w:t>
      </w:r>
    </w:p>
    <w:p w14:paraId="6D978FA0"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7F652D" w14:paraId="7B045963" w14:textId="77777777" w:rsidTr="00C81588">
        <w:tc>
          <w:tcPr>
            <w:tcW w:w="3209" w:type="dxa"/>
          </w:tcPr>
          <w:p w14:paraId="0B4A9797" w14:textId="77777777" w:rsidR="00061C1C" w:rsidRPr="007F652D" w:rsidRDefault="00061C1C" w:rsidP="00C81588">
            <w:pPr>
              <w:autoSpaceDE w:val="0"/>
              <w:autoSpaceDN w:val="0"/>
              <w:adjustRightInd w:val="0"/>
              <w:jc w:val="center"/>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Finalità</w:t>
            </w:r>
          </w:p>
        </w:tc>
        <w:tc>
          <w:tcPr>
            <w:tcW w:w="3209" w:type="dxa"/>
          </w:tcPr>
          <w:p w14:paraId="47A625E4" w14:textId="77777777" w:rsidR="00061C1C" w:rsidRPr="007F652D" w:rsidRDefault="00061C1C" w:rsidP="00C81588">
            <w:pPr>
              <w:autoSpaceDE w:val="0"/>
              <w:autoSpaceDN w:val="0"/>
              <w:adjustRightInd w:val="0"/>
              <w:jc w:val="center"/>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Base giuridica</w:t>
            </w:r>
          </w:p>
        </w:tc>
        <w:tc>
          <w:tcPr>
            <w:tcW w:w="3210" w:type="dxa"/>
          </w:tcPr>
          <w:p w14:paraId="4C0871D8" w14:textId="77777777" w:rsidR="00061C1C" w:rsidRPr="007F652D" w:rsidRDefault="00061C1C" w:rsidP="00C81588">
            <w:pPr>
              <w:autoSpaceDE w:val="0"/>
              <w:autoSpaceDN w:val="0"/>
              <w:adjustRightInd w:val="0"/>
              <w:jc w:val="center"/>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Categorie di dati personali</w:t>
            </w:r>
          </w:p>
        </w:tc>
      </w:tr>
      <w:tr w:rsidR="00061C1C" w:rsidRPr="007F652D" w14:paraId="04A05B68" w14:textId="77777777" w:rsidTr="00800C06">
        <w:tc>
          <w:tcPr>
            <w:tcW w:w="3209" w:type="dxa"/>
            <w:shd w:val="clear" w:color="auto" w:fill="auto"/>
          </w:tcPr>
          <w:p w14:paraId="70E616B6" w14:textId="60CCD969" w:rsidR="00061C1C" w:rsidRPr="007F652D" w:rsidRDefault="00360733"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7F652D" w:rsidRDefault="00061C1C"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7F652D">
              <w:rPr>
                <w:rFonts w:ascii="Calibri" w:hAnsi="Calibri" w:cs="Calibri"/>
                <w:kern w:val="0"/>
                <w:sz w:val="18"/>
                <w:szCs w:val="18"/>
              </w:rPr>
              <w:t>lett</w:t>
            </w:r>
            <w:proofErr w:type="spellEnd"/>
            <w:r w:rsidRPr="007F652D">
              <w:rPr>
                <w:rFonts w:ascii="Calibri" w:hAnsi="Calibri" w:cs="Calibri"/>
                <w:kern w:val="0"/>
                <w:sz w:val="18"/>
                <w:szCs w:val="18"/>
              </w:rPr>
              <w:t xml:space="preserve"> e) GDPR nonché dell’art. 2 ter del </w:t>
            </w:r>
            <w:proofErr w:type="spellStart"/>
            <w:r w:rsidRPr="007F652D">
              <w:rPr>
                <w:rFonts w:ascii="Calibri" w:hAnsi="Calibri" w:cs="Calibri"/>
                <w:kern w:val="0"/>
                <w:sz w:val="18"/>
                <w:szCs w:val="18"/>
              </w:rPr>
              <w:t>D.lgs</w:t>
            </w:r>
            <w:proofErr w:type="spellEnd"/>
            <w:r w:rsidRPr="007F652D">
              <w:rPr>
                <w:rFonts w:ascii="Calibri" w:hAnsi="Calibri" w:cs="Calibri"/>
                <w:kern w:val="0"/>
                <w:sz w:val="18"/>
                <w:szCs w:val="18"/>
              </w:rPr>
              <w:t xml:space="preserve"> 196/2003; </w:t>
            </w:r>
          </w:p>
          <w:p w14:paraId="5B6F044D" w14:textId="77777777" w:rsidR="00061C1C" w:rsidRPr="007F652D"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7F652D" w:rsidRDefault="00061C1C"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7F652D" w:rsidRDefault="00061C1C"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rPr>
              <w:t>(FEASR) e che abroga i regolamenti (UE) n. 1305/2013 e (UE) n. 1307/2013;</w:t>
            </w:r>
          </w:p>
          <w:p w14:paraId="07E0254D" w14:textId="77777777" w:rsidR="00061C1C" w:rsidRPr="007F652D" w:rsidRDefault="00061C1C" w:rsidP="00C81588">
            <w:pPr>
              <w:autoSpaceDE w:val="0"/>
              <w:autoSpaceDN w:val="0"/>
              <w:adjustRightInd w:val="0"/>
              <w:jc w:val="both"/>
              <w:rPr>
                <w:rFonts w:ascii="TimesNewRomanPSMT" w:hAnsi="TimesNewRomanPSMT" w:cs="TimesNewRomanPSMT"/>
                <w:kern w:val="0"/>
                <w:sz w:val="18"/>
                <w:szCs w:val="18"/>
              </w:rPr>
            </w:pPr>
          </w:p>
          <w:p w14:paraId="0860DAD3" w14:textId="77777777" w:rsidR="00061C1C" w:rsidRPr="007F652D" w:rsidRDefault="00061C1C"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7F652D">
              <w:rPr>
                <w:rFonts w:ascii="Calibri" w:hAnsi="Calibri" w:cs="Calibri"/>
                <w:kern w:val="0"/>
                <w:sz w:val="18"/>
                <w:szCs w:val="18"/>
              </w:rPr>
              <w:t>s.m.i.</w:t>
            </w:r>
            <w:proofErr w:type="spellEnd"/>
            <w:r w:rsidRPr="007F652D">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7F652D">
              <w:rPr>
                <w:rFonts w:ascii="Calibri" w:hAnsi="Calibri" w:cs="Calibri"/>
                <w:kern w:val="0"/>
                <w:sz w:val="18"/>
                <w:szCs w:val="18"/>
              </w:rPr>
              <w:t>s.m.i.</w:t>
            </w:r>
            <w:proofErr w:type="spellEnd"/>
          </w:p>
          <w:p w14:paraId="3D03A276" w14:textId="77777777" w:rsidR="002D4E6F" w:rsidRPr="007F652D" w:rsidRDefault="002D4E6F"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7F652D" w:rsidRDefault="00061C1C" w:rsidP="00C81588">
            <w:pPr>
              <w:autoSpaceDE w:val="0"/>
              <w:autoSpaceDN w:val="0"/>
              <w:adjustRightInd w:val="0"/>
              <w:jc w:val="both"/>
              <w:rPr>
                <w:rFonts w:ascii="Calibri" w:hAnsi="Calibri" w:cs="Calibri"/>
                <w:kern w:val="0"/>
                <w:sz w:val="18"/>
                <w:szCs w:val="18"/>
              </w:rPr>
            </w:pPr>
            <w:r w:rsidRPr="007F652D">
              <w:rPr>
                <w:rFonts w:ascii="Calibri" w:hAnsi="Calibri" w:cs="Calibri"/>
                <w:kern w:val="0"/>
                <w:sz w:val="18"/>
                <w:szCs w:val="18"/>
              </w:rPr>
              <w:t xml:space="preserve">Dati personali comuni anagrafici (cognome e nome, ragione sociale, CUAA - codice fiscale); dati di contatto (indirizzo, telefono, </w:t>
            </w:r>
            <w:proofErr w:type="spellStart"/>
            <w:r w:rsidRPr="007F652D">
              <w:rPr>
                <w:rFonts w:ascii="Calibri" w:hAnsi="Calibri" w:cs="Calibri"/>
                <w:kern w:val="0"/>
                <w:sz w:val="18"/>
                <w:szCs w:val="18"/>
              </w:rPr>
              <w:t>pec</w:t>
            </w:r>
            <w:proofErr w:type="spellEnd"/>
            <w:r w:rsidRPr="007F652D">
              <w:rPr>
                <w:rFonts w:ascii="Calibri" w:hAnsi="Calibri" w:cs="Calibri"/>
                <w:kern w:val="0"/>
                <w:sz w:val="18"/>
                <w:szCs w:val="18"/>
              </w:rPr>
              <w:t xml:space="preserve">, indirizzo mail); dati identificativi di conti correnti (IBAN); percorso professionale. </w:t>
            </w:r>
          </w:p>
          <w:p w14:paraId="704E3DA8" w14:textId="77777777" w:rsidR="00061C1C" w:rsidRPr="007F652D"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5. Comunicazione e diffusione a terzi di dati personali.</w:t>
      </w:r>
    </w:p>
    <w:p w14:paraId="0B6E2CC8"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01E6DCD1" w14:textId="77777777" w:rsidR="00061C1C" w:rsidRPr="007F652D" w:rsidRDefault="00061C1C" w:rsidP="00061C1C">
      <w:pPr>
        <w:pStyle w:val="Paragrafoelenco"/>
        <w:numPr>
          <w:ilvl w:val="0"/>
          <w:numId w:val="1"/>
        </w:numPr>
        <w:autoSpaceDE w:val="0"/>
        <w:autoSpaceDN w:val="0"/>
        <w:adjustRightInd w:val="0"/>
        <w:jc w:val="both"/>
        <w:rPr>
          <w:color w:val="000000"/>
          <w:sz w:val="18"/>
          <w:szCs w:val="18"/>
        </w:rPr>
      </w:pPr>
      <w:r w:rsidRPr="007F652D">
        <w:rPr>
          <w:color w:val="000000"/>
          <w:sz w:val="18"/>
          <w:szCs w:val="18"/>
        </w:rPr>
        <w:t>Provincia di Sondrio, per le istruttorie di propria competenza;</w:t>
      </w:r>
    </w:p>
    <w:p w14:paraId="10B1F0A8" w14:textId="77777777" w:rsidR="00061C1C" w:rsidRPr="007F652D" w:rsidRDefault="00061C1C" w:rsidP="00061C1C">
      <w:pPr>
        <w:pStyle w:val="Paragrafoelenco"/>
        <w:numPr>
          <w:ilvl w:val="0"/>
          <w:numId w:val="1"/>
        </w:numPr>
        <w:autoSpaceDE w:val="0"/>
        <w:autoSpaceDN w:val="0"/>
        <w:adjustRightInd w:val="0"/>
        <w:jc w:val="both"/>
        <w:rPr>
          <w:color w:val="000000"/>
          <w:sz w:val="18"/>
          <w:szCs w:val="18"/>
        </w:rPr>
      </w:pPr>
      <w:r w:rsidRPr="007F652D">
        <w:rPr>
          <w:color w:val="000000"/>
          <w:sz w:val="18"/>
          <w:szCs w:val="18"/>
        </w:rPr>
        <w:t>INPS, per il DURC;</w:t>
      </w:r>
    </w:p>
    <w:p w14:paraId="156A0F63" w14:textId="77777777" w:rsidR="00061C1C" w:rsidRPr="007F652D" w:rsidRDefault="00061C1C" w:rsidP="00061C1C">
      <w:pPr>
        <w:pStyle w:val="Paragrafoelenco"/>
        <w:numPr>
          <w:ilvl w:val="0"/>
          <w:numId w:val="1"/>
        </w:numPr>
        <w:autoSpaceDE w:val="0"/>
        <w:autoSpaceDN w:val="0"/>
        <w:adjustRightInd w:val="0"/>
        <w:jc w:val="both"/>
        <w:rPr>
          <w:color w:val="000000"/>
          <w:sz w:val="18"/>
          <w:szCs w:val="18"/>
        </w:rPr>
      </w:pPr>
      <w:r w:rsidRPr="007F652D">
        <w:rPr>
          <w:color w:val="000000"/>
          <w:sz w:val="18"/>
          <w:szCs w:val="18"/>
        </w:rPr>
        <w:t>Prefettura/Ministero Interno, per i controlli antimafia;</w:t>
      </w:r>
    </w:p>
    <w:p w14:paraId="20DD15D8" w14:textId="77777777" w:rsidR="00061C1C" w:rsidRPr="007F652D" w:rsidRDefault="00061C1C" w:rsidP="00061C1C">
      <w:pPr>
        <w:pStyle w:val="Paragrafoelenco"/>
        <w:numPr>
          <w:ilvl w:val="0"/>
          <w:numId w:val="1"/>
        </w:numPr>
        <w:autoSpaceDE w:val="0"/>
        <w:autoSpaceDN w:val="0"/>
        <w:adjustRightInd w:val="0"/>
        <w:jc w:val="both"/>
        <w:rPr>
          <w:color w:val="000000"/>
          <w:sz w:val="18"/>
          <w:szCs w:val="18"/>
        </w:rPr>
      </w:pPr>
      <w:r w:rsidRPr="007F652D">
        <w:rPr>
          <w:color w:val="000000"/>
          <w:sz w:val="18"/>
          <w:szCs w:val="18"/>
        </w:rPr>
        <w:t>Ministero dell’Agricoltura, Sovranità Alimentare e Foreste (MASAF) per monitoraggio avanzamento PAC 23‐27;</w:t>
      </w:r>
    </w:p>
    <w:p w14:paraId="5C9BC0E1"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Agenzia per le erogazioni in agricoltura (AGEA) per gli adempimenti in materia di aiuti di Stato (Sistema Informativo Agricolo Nazionale ‐ SIAN);</w:t>
      </w:r>
    </w:p>
    <w:p w14:paraId="5E436788"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Ministero dell’Economia e delle Finanze (MEF), per il monitoraggio unitario;</w:t>
      </w:r>
    </w:p>
    <w:p w14:paraId="5AE7A68B"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Dipartimento per la programmazione e il coordinamento della politica economica (DIPE), per il Codice Unico di Progetto (CUP);</w:t>
      </w:r>
    </w:p>
    <w:p w14:paraId="03ED100C"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Commissione Europea, per il monitoraggio avanzamento PAC 23‐27;</w:t>
      </w:r>
    </w:p>
    <w:p w14:paraId="388D3EE7"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Forze dell’ordine, per lo svolgimento dei controlli;</w:t>
      </w:r>
    </w:p>
    <w:p w14:paraId="1DB2F3A5"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Agenzia delle Entrate, per le visure catastali;</w:t>
      </w:r>
    </w:p>
    <w:p w14:paraId="7539BE9B"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Corte dei conti EU, per la verifica della regolarità della gestione finanziaria;</w:t>
      </w:r>
    </w:p>
    <w:p w14:paraId="38E6E505" w14:textId="77777777" w:rsidR="00061C1C" w:rsidRPr="007F652D" w:rsidRDefault="00061C1C" w:rsidP="00061C1C">
      <w:pPr>
        <w:pStyle w:val="Paragrafoelenco"/>
        <w:numPr>
          <w:ilvl w:val="0"/>
          <w:numId w:val="2"/>
        </w:numPr>
        <w:autoSpaceDE w:val="0"/>
        <w:autoSpaceDN w:val="0"/>
        <w:adjustRightInd w:val="0"/>
        <w:jc w:val="both"/>
        <w:rPr>
          <w:color w:val="000000"/>
          <w:sz w:val="18"/>
          <w:szCs w:val="18"/>
        </w:rPr>
      </w:pPr>
      <w:r w:rsidRPr="007F652D">
        <w:rPr>
          <w:color w:val="000000"/>
          <w:sz w:val="18"/>
          <w:szCs w:val="18"/>
        </w:rPr>
        <w:t>Corte dei conti Italia, per i controlli di contabilità pubblica.</w:t>
      </w:r>
    </w:p>
    <w:p w14:paraId="0CECBBC0" w14:textId="77777777" w:rsidR="00061C1C" w:rsidRPr="007F652D"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Titolare del trattamento ha nominato come Responsabili del trattamento:</w:t>
      </w:r>
    </w:p>
    <w:p w14:paraId="34A5C416"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ARIA S.p.A., per la gestione e manutenzione delle piattaforme EDMA, SISCO, SISPA e REGDEB;</w:t>
      </w:r>
    </w:p>
    <w:p w14:paraId="56605410"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E.R.S.A.F., per le attività di controllo degli interventi CSR;</w:t>
      </w:r>
    </w:p>
    <w:p w14:paraId="4885BC02"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Finlombarda S.p.A., per la gestione dello strumento finanziario;</w:t>
      </w:r>
    </w:p>
    <w:p w14:paraId="4D8A7C88"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Comunità montane, per le istruttorie relative agli interventi del CSR;</w:t>
      </w:r>
    </w:p>
    <w:p w14:paraId="54D84525"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Gruppi di Azione Locale (GAL), per l’attuazione delle Strategie di Sviluppo Locale;</w:t>
      </w:r>
    </w:p>
    <w:p w14:paraId="46A41227"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Suoi dati personali non verranno trasferiti al di fuori dello Spazio Economico Europeo.</w:t>
      </w:r>
    </w:p>
    <w:p w14:paraId="1FF12921"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7. Tempi di conservazione.</w:t>
      </w:r>
    </w:p>
    <w:p w14:paraId="47250E93"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8. I diritti degli interessati.</w:t>
      </w:r>
    </w:p>
    <w:p w14:paraId="60359CD7"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Di seguito i diritti riconosciuti:</w:t>
      </w:r>
    </w:p>
    <w:p w14:paraId="782E7B8F" w14:textId="77777777" w:rsidR="00061C1C" w:rsidRPr="007F652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F652D">
        <w:rPr>
          <w:rFonts w:ascii="Calibri" w:hAnsi="Calibri" w:cs="Calibri"/>
          <w:color w:val="000000"/>
          <w:kern w:val="0"/>
          <w:sz w:val="18"/>
          <w:szCs w:val="18"/>
        </w:rPr>
        <w:t xml:space="preserve">• </w:t>
      </w:r>
      <w:r w:rsidRPr="007F652D">
        <w:rPr>
          <w:rFonts w:ascii="Calibri-Bold" w:hAnsi="Calibri-Bold" w:cs="Calibri-Bold"/>
          <w:b/>
          <w:bCs/>
          <w:color w:val="000000"/>
          <w:kern w:val="0"/>
          <w:sz w:val="18"/>
          <w:szCs w:val="18"/>
        </w:rPr>
        <w:t>Diritto di accesso (art. 15)</w:t>
      </w:r>
    </w:p>
    <w:p w14:paraId="2A4725D8" w14:textId="77777777" w:rsidR="00061C1C" w:rsidRPr="007F652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F652D">
        <w:rPr>
          <w:rFonts w:ascii="Calibri" w:hAnsi="Calibri" w:cs="Calibri"/>
          <w:color w:val="000000"/>
          <w:kern w:val="0"/>
          <w:sz w:val="18"/>
          <w:szCs w:val="18"/>
        </w:rPr>
        <w:t xml:space="preserve">• </w:t>
      </w:r>
      <w:r w:rsidRPr="007F652D">
        <w:rPr>
          <w:rFonts w:ascii="Calibri-Bold" w:hAnsi="Calibri-Bold" w:cs="Calibri-Bold"/>
          <w:b/>
          <w:bCs/>
          <w:color w:val="000000"/>
          <w:kern w:val="0"/>
          <w:sz w:val="18"/>
          <w:szCs w:val="18"/>
        </w:rPr>
        <w:t>Diritto alla rettifica (art. 16)</w:t>
      </w:r>
    </w:p>
    <w:p w14:paraId="0683A3EB" w14:textId="77777777" w:rsidR="00061C1C" w:rsidRPr="007F652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F652D">
        <w:rPr>
          <w:rFonts w:ascii="Calibri" w:hAnsi="Calibri" w:cs="Calibri"/>
          <w:color w:val="000000"/>
          <w:kern w:val="0"/>
          <w:sz w:val="18"/>
          <w:szCs w:val="18"/>
        </w:rPr>
        <w:t xml:space="preserve">• </w:t>
      </w:r>
      <w:r w:rsidRPr="007F652D">
        <w:rPr>
          <w:rFonts w:ascii="Calibri-Bold" w:hAnsi="Calibri-Bold" w:cs="Calibri-Bold"/>
          <w:b/>
          <w:bCs/>
          <w:color w:val="000000"/>
          <w:kern w:val="0"/>
          <w:sz w:val="18"/>
          <w:szCs w:val="18"/>
        </w:rPr>
        <w:t>Diritto alla limitazione del trattamento (art. 18)</w:t>
      </w:r>
    </w:p>
    <w:p w14:paraId="033416B0" w14:textId="77777777" w:rsidR="00061C1C" w:rsidRPr="007F652D"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F652D">
        <w:rPr>
          <w:rFonts w:ascii="Calibri" w:hAnsi="Calibri" w:cs="Calibri"/>
          <w:color w:val="000000"/>
          <w:kern w:val="0"/>
          <w:sz w:val="18"/>
          <w:szCs w:val="18"/>
        </w:rPr>
        <w:t xml:space="preserve">• </w:t>
      </w:r>
      <w:r w:rsidRPr="007F652D">
        <w:rPr>
          <w:rFonts w:ascii="Calibri-Bold" w:hAnsi="Calibri-Bold" w:cs="Calibri-Bold"/>
          <w:b/>
          <w:bCs/>
          <w:color w:val="000000"/>
          <w:kern w:val="0"/>
          <w:sz w:val="18"/>
          <w:szCs w:val="18"/>
        </w:rPr>
        <w:t>Diritto di opposizione (artt. 21 e 22)</w:t>
      </w:r>
    </w:p>
    <w:p w14:paraId="770CC4BE" w14:textId="77777777" w:rsidR="00C46962" w:rsidRPr="007F652D"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9. Reclamo all’Autorità di controllo.</w:t>
      </w:r>
    </w:p>
    <w:p w14:paraId="24147361"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10. Il Responsabile della Protezione dei Dati.</w:t>
      </w:r>
    </w:p>
    <w:p w14:paraId="6A7E996B"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7F652D">
          <w:rPr>
            <w:rStyle w:val="Collegamentoipertestuale"/>
            <w:rFonts w:ascii="Calibri" w:hAnsi="Calibri" w:cs="Calibri"/>
            <w:kern w:val="0"/>
            <w:sz w:val="18"/>
            <w:szCs w:val="18"/>
          </w:rPr>
          <w:t>rpd@regione.lombardia.it</w:t>
        </w:r>
      </w:hyperlink>
      <w:r w:rsidRPr="007F652D">
        <w:rPr>
          <w:rFonts w:ascii="Calibri" w:hAnsi="Calibri" w:cs="Calibri"/>
          <w:color w:val="000000"/>
          <w:kern w:val="0"/>
          <w:sz w:val="18"/>
          <w:szCs w:val="18"/>
        </w:rPr>
        <w:t>.</w:t>
      </w:r>
    </w:p>
    <w:p w14:paraId="15D088B9"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7F652D"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F652D">
        <w:rPr>
          <w:rFonts w:ascii="Calibri-Bold" w:hAnsi="Calibri-Bold" w:cs="Calibri-Bold"/>
          <w:b/>
          <w:bCs/>
          <w:color w:val="000000"/>
          <w:kern w:val="0"/>
          <w:sz w:val="18"/>
          <w:szCs w:val="18"/>
        </w:rPr>
        <w:t>11. Modifiche.</w:t>
      </w:r>
    </w:p>
    <w:p w14:paraId="061DCDF5"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7F652D"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14276BB" w14:textId="77777777" w:rsidR="00800C06" w:rsidRPr="007F652D" w:rsidRDefault="00800C06"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F652D">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9F2685">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E9EFE" w14:textId="77777777" w:rsidR="00850F2F" w:rsidRDefault="00850F2F" w:rsidP="00061C1C">
      <w:pPr>
        <w:spacing w:after="0" w:line="240" w:lineRule="auto"/>
      </w:pPr>
      <w:r>
        <w:separator/>
      </w:r>
    </w:p>
  </w:endnote>
  <w:endnote w:type="continuationSeparator" w:id="0">
    <w:p w14:paraId="1B7E9399" w14:textId="77777777" w:rsidR="00850F2F" w:rsidRDefault="00850F2F"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3C802" w14:textId="77777777" w:rsidR="00850F2F" w:rsidRDefault="00850F2F" w:rsidP="00061C1C">
      <w:pPr>
        <w:spacing w:after="0" w:line="240" w:lineRule="auto"/>
      </w:pPr>
      <w:r>
        <w:separator/>
      </w:r>
    </w:p>
  </w:footnote>
  <w:footnote w:type="continuationSeparator" w:id="0">
    <w:p w14:paraId="1A066989" w14:textId="77777777" w:rsidR="00850F2F" w:rsidRDefault="00850F2F"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B8F0" w14:textId="2CFDDCAC" w:rsidR="00800C06" w:rsidRPr="00911FDA" w:rsidRDefault="00911FDA" w:rsidP="00911FDA">
    <w:pPr>
      <w:pStyle w:val="Intestazione"/>
      <w:jc w:val="center"/>
      <w:rPr>
        <w:rFonts w:cstheme="minorHAnsi"/>
        <w:sz w:val="18"/>
        <w:szCs w:val="18"/>
      </w:rPr>
    </w:pPr>
    <w:r w:rsidRPr="00911FDA">
      <w:rPr>
        <w:rFonts w:cstheme="minorHAnsi"/>
        <w:b/>
        <w:bCs/>
        <w:kern w:val="0"/>
        <w:sz w:val="18"/>
        <w:szCs w:val="18"/>
      </w:rPr>
      <w:t>SRD08 - investimenti in infrastrutture con finalità ambientali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7"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1"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2"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3"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3044A5"/>
    <w:multiLevelType w:val="hybridMultilevel"/>
    <w:tmpl w:val="6F32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18"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4B23CF"/>
    <w:multiLevelType w:val="hybridMultilevel"/>
    <w:tmpl w:val="E1CCD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16"/>
  </w:num>
  <w:num w:numId="2" w16cid:durableId="1303123475">
    <w:abstractNumId w:val="1"/>
  </w:num>
  <w:num w:numId="3" w16cid:durableId="1910266881">
    <w:abstractNumId w:val="13"/>
  </w:num>
  <w:num w:numId="4" w16cid:durableId="2058776352">
    <w:abstractNumId w:val="14"/>
  </w:num>
  <w:num w:numId="5" w16cid:durableId="631056657">
    <w:abstractNumId w:val="4"/>
  </w:num>
  <w:num w:numId="6" w16cid:durableId="64648487">
    <w:abstractNumId w:val="8"/>
  </w:num>
  <w:num w:numId="7" w16cid:durableId="1934166767">
    <w:abstractNumId w:val="7"/>
  </w:num>
  <w:num w:numId="8" w16cid:durableId="1186947161">
    <w:abstractNumId w:val="3"/>
  </w:num>
  <w:num w:numId="9" w16cid:durableId="1263683145">
    <w:abstractNumId w:val="5"/>
  </w:num>
  <w:num w:numId="10" w16cid:durableId="1158766934">
    <w:abstractNumId w:val="18"/>
  </w:num>
  <w:num w:numId="11" w16cid:durableId="405759748">
    <w:abstractNumId w:val="15"/>
  </w:num>
  <w:num w:numId="12" w16cid:durableId="581064999">
    <w:abstractNumId w:val="19"/>
  </w:num>
  <w:num w:numId="13" w16cid:durableId="1503158032">
    <w:abstractNumId w:val="9"/>
  </w:num>
  <w:num w:numId="14" w16cid:durableId="1641611636">
    <w:abstractNumId w:val="12"/>
  </w:num>
  <w:num w:numId="15" w16cid:durableId="25915820">
    <w:abstractNumId w:val="0"/>
  </w:num>
  <w:num w:numId="16" w16cid:durableId="1232814029">
    <w:abstractNumId w:val="11"/>
  </w:num>
  <w:num w:numId="17" w16cid:durableId="1610354245">
    <w:abstractNumId w:val="6"/>
  </w:num>
  <w:num w:numId="18" w16cid:durableId="1914511050">
    <w:abstractNumId w:val="17"/>
  </w:num>
  <w:num w:numId="19" w16cid:durableId="246350446">
    <w:abstractNumId w:val="20"/>
  </w:num>
  <w:num w:numId="20" w16cid:durableId="1986424835">
    <w:abstractNumId w:val="10"/>
  </w:num>
  <w:num w:numId="21" w16cid:durableId="1986887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026B7"/>
    <w:rsid w:val="000111E0"/>
    <w:rsid w:val="00021BE9"/>
    <w:rsid w:val="00041166"/>
    <w:rsid w:val="00061C1C"/>
    <w:rsid w:val="00071111"/>
    <w:rsid w:val="000B5CA9"/>
    <w:rsid w:val="0010005D"/>
    <w:rsid w:val="001132D3"/>
    <w:rsid w:val="001161B1"/>
    <w:rsid w:val="0018505C"/>
    <w:rsid w:val="001B5067"/>
    <w:rsid w:val="001E01D6"/>
    <w:rsid w:val="001F1FFE"/>
    <w:rsid w:val="001F27F9"/>
    <w:rsid w:val="001F73B0"/>
    <w:rsid w:val="00201419"/>
    <w:rsid w:val="002036C9"/>
    <w:rsid w:val="00245838"/>
    <w:rsid w:val="00256FA3"/>
    <w:rsid w:val="002A628E"/>
    <w:rsid w:val="002C6689"/>
    <w:rsid w:val="002D4E6F"/>
    <w:rsid w:val="003150EF"/>
    <w:rsid w:val="00360733"/>
    <w:rsid w:val="00371F40"/>
    <w:rsid w:val="0037408A"/>
    <w:rsid w:val="00383B0A"/>
    <w:rsid w:val="00393B9B"/>
    <w:rsid w:val="003B5A4C"/>
    <w:rsid w:val="003C341E"/>
    <w:rsid w:val="003F37C3"/>
    <w:rsid w:val="0040163F"/>
    <w:rsid w:val="00415493"/>
    <w:rsid w:val="004726C9"/>
    <w:rsid w:val="00492B71"/>
    <w:rsid w:val="0051259D"/>
    <w:rsid w:val="00536492"/>
    <w:rsid w:val="005B5726"/>
    <w:rsid w:val="00646CB8"/>
    <w:rsid w:val="00664659"/>
    <w:rsid w:val="006B1965"/>
    <w:rsid w:val="006B7894"/>
    <w:rsid w:val="006D224D"/>
    <w:rsid w:val="006D3D27"/>
    <w:rsid w:val="00710639"/>
    <w:rsid w:val="0072135F"/>
    <w:rsid w:val="007320EB"/>
    <w:rsid w:val="00773573"/>
    <w:rsid w:val="00783FAE"/>
    <w:rsid w:val="007C2AB7"/>
    <w:rsid w:val="007F652D"/>
    <w:rsid w:val="00800C06"/>
    <w:rsid w:val="00832BD6"/>
    <w:rsid w:val="00836752"/>
    <w:rsid w:val="00850F2F"/>
    <w:rsid w:val="008B2AC8"/>
    <w:rsid w:val="008B646F"/>
    <w:rsid w:val="008F469E"/>
    <w:rsid w:val="00911FDA"/>
    <w:rsid w:val="00955717"/>
    <w:rsid w:val="00960BE4"/>
    <w:rsid w:val="00973864"/>
    <w:rsid w:val="00974172"/>
    <w:rsid w:val="009C3AE3"/>
    <w:rsid w:val="009E1B62"/>
    <w:rsid w:val="009F2685"/>
    <w:rsid w:val="00A02438"/>
    <w:rsid w:val="00A3681B"/>
    <w:rsid w:val="00A73904"/>
    <w:rsid w:val="00AB4614"/>
    <w:rsid w:val="00AB7EAD"/>
    <w:rsid w:val="00AD3A54"/>
    <w:rsid w:val="00AD43C0"/>
    <w:rsid w:val="00AE3B0A"/>
    <w:rsid w:val="00AE7C3F"/>
    <w:rsid w:val="00B14D36"/>
    <w:rsid w:val="00B1657D"/>
    <w:rsid w:val="00B867F4"/>
    <w:rsid w:val="00BC16A5"/>
    <w:rsid w:val="00BE14B0"/>
    <w:rsid w:val="00BE70AB"/>
    <w:rsid w:val="00BF689C"/>
    <w:rsid w:val="00C23B47"/>
    <w:rsid w:val="00C3612C"/>
    <w:rsid w:val="00C41CA7"/>
    <w:rsid w:val="00C46962"/>
    <w:rsid w:val="00CB7F49"/>
    <w:rsid w:val="00CC00C4"/>
    <w:rsid w:val="00CD0CE2"/>
    <w:rsid w:val="00D15A4B"/>
    <w:rsid w:val="00D26D12"/>
    <w:rsid w:val="00D50939"/>
    <w:rsid w:val="00D77F25"/>
    <w:rsid w:val="00D9697C"/>
    <w:rsid w:val="00DD5556"/>
    <w:rsid w:val="00E37948"/>
    <w:rsid w:val="00E45D29"/>
    <w:rsid w:val="00E9013C"/>
    <w:rsid w:val="00E9144D"/>
    <w:rsid w:val="00EE5B3E"/>
    <w:rsid w:val="00F11C71"/>
    <w:rsid w:val="00F664AC"/>
    <w:rsid w:val="00F70FDD"/>
    <w:rsid w:val="00F80048"/>
    <w:rsid w:val="00F81DAF"/>
    <w:rsid w:val="00FE6A25"/>
    <w:rsid w:val="00FF19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character" w:styleId="Menzionenonrisolta">
    <w:name w:val="Unresolved Mention"/>
    <w:basedOn w:val="Carpredefinitoparagrafo"/>
    <w:uiPriority w:val="99"/>
    <w:semiHidden/>
    <w:unhideWhenUsed/>
    <w:rsid w:val="001F73B0"/>
    <w:rPr>
      <w:color w:val="605E5C"/>
      <w:shd w:val="clear" w:color="auto" w:fill="E1DFDD"/>
    </w:rPr>
  </w:style>
  <w:style w:type="paragraph" w:styleId="Testocommento">
    <w:name w:val="annotation text"/>
    <w:basedOn w:val="Normale"/>
    <w:link w:val="TestocommentoCarattere"/>
    <w:uiPriority w:val="99"/>
    <w:unhideWhenUsed/>
    <w:rsid w:val="003C341E"/>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3C341E"/>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393B9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10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6598</Words>
  <Characters>37613</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2024-11-29T12:55:00Z</dcterms:created>
  <dcterms:modified xsi:type="dcterms:W3CDTF">2024-11-29T12:55:00Z</dcterms:modified>
</cp:coreProperties>
</file>